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7BF23C" w14:textId="77777777" w:rsidR="001C72CD" w:rsidRPr="001C72CD" w:rsidRDefault="001C72CD" w:rsidP="001C72CD">
      <w:pPr>
        <w:spacing w:after="12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14:paraId="3C08C8AE" w14:textId="77777777" w:rsidR="001C72CD" w:rsidRPr="001C72CD" w:rsidRDefault="001C72CD" w:rsidP="001C72CD">
      <w:pPr>
        <w:spacing w:after="120"/>
        <w:jc w:val="center"/>
        <w:rPr>
          <w:rFonts w:ascii="Times New Roman" w:eastAsia="Times New Roman" w:hAnsi="Times New Roman" w:cs="Times New Roman"/>
          <w:b/>
        </w:rPr>
      </w:pPr>
      <w:r w:rsidRPr="001C72CD">
        <w:rPr>
          <w:rFonts w:ascii="Times New Roman" w:hAnsi="Times New Roman" w:cs="Times New Roman"/>
          <w:b/>
        </w:rPr>
        <w:t>II. RÉSZ</w:t>
      </w:r>
    </w:p>
    <w:p w14:paraId="38078FBB" w14:textId="2432E081" w:rsidR="001C72CD" w:rsidRPr="001C72CD" w:rsidRDefault="001C72CD" w:rsidP="001C72CD">
      <w:pPr>
        <w:spacing w:after="120"/>
        <w:jc w:val="center"/>
        <w:rPr>
          <w:rFonts w:ascii="Times New Roman" w:eastAsia="Times New Roman" w:hAnsi="Times New Roman" w:cs="Times New Roman"/>
          <w:b/>
          <w:lang w:eastAsia="en-GB"/>
        </w:rPr>
      </w:pPr>
      <w:r w:rsidRPr="001C72CD">
        <w:rPr>
          <w:rFonts w:ascii="Times New Roman" w:eastAsia="MingLiU" w:hAnsi="Times New Roman" w:cs="Times New Roman"/>
          <w:b/>
          <w:lang w:eastAsia="en-GB"/>
        </w:rPr>
        <w:t>ÁLTALÁNOS FELTÉTELEK</w:t>
      </w:r>
    </w:p>
    <w:p w14:paraId="1521CE94" w14:textId="77777777" w:rsidR="001C72CD" w:rsidRPr="001C72CD" w:rsidRDefault="001C72CD" w:rsidP="001C72CD">
      <w:pPr>
        <w:jc w:val="both"/>
        <w:rPr>
          <w:rFonts w:ascii="Times New Roman" w:eastAsia="Times New Roman" w:hAnsi="Times New Roman" w:cs="Times New Roman"/>
          <w:b/>
          <w:lang w:eastAsia="en-GB"/>
        </w:rPr>
      </w:pPr>
    </w:p>
    <w:p w14:paraId="4CFECED8" w14:textId="77777777" w:rsidR="001C72CD" w:rsidRPr="001C72CD" w:rsidRDefault="001C72CD" w:rsidP="001C72CD">
      <w:pPr>
        <w:jc w:val="both"/>
        <w:rPr>
          <w:rFonts w:ascii="Times New Roman" w:eastAsia="Times New Roman" w:hAnsi="Times New Roman" w:cs="Times New Roman"/>
          <w:b/>
          <w:lang w:eastAsia="en-GB"/>
        </w:rPr>
      </w:pPr>
      <w:r w:rsidRPr="001C72CD">
        <w:rPr>
          <w:rFonts w:ascii="Times New Roman" w:eastAsia="MingLiU" w:hAnsi="Times New Roman" w:cs="Times New Roman"/>
          <w:b/>
          <w:lang w:eastAsia="en-GB"/>
        </w:rPr>
        <w:t xml:space="preserve">A. RÉSZ – JOGI </w:t>
      </w:r>
      <w:proofErr w:type="gramStart"/>
      <w:r w:rsidRPr="001C72CD">
        <w:rPr>
          <w:rFonts w:ascii="Times New Roman" w:eastAsia="MingLiU" w:hAnsi="Times New Roman" w:cs="Times New Roman"/>
          <w:b/>
          <w:lang w:eastAsia="en-GB"/>
        </w:rPr>
        <w:t>ÉS</w:t>
      </w:r>
      <w:proofErr w:type="gramEnd"/>
      <w:r w:rsidRPr="001C72CD">
        <w:rPr>
          <w:rFonts w:ascii="Times New Roman" w:eastAsia="MingLiU" w:hAnsi="Times New Roman" w:cs="Times New Roman"/>
          <w:b/>
          <w:lang w:eastAsia="en-GB"/>
        </w:rPr>
        <w:t xml:space="preserve"> ADMINISZTRATÍV RENDELKEZÉSEK</w:t>
      </w:r>
    </w:p>
    <w:p w14:paraId="66520E75" w14:textId="77777777" w:rsidR="001C72CD" w:rsidRPr="001C72CD" w:rsidRDefault="001C72CD" w:rsidP="001C72CD">
      <w:pPr>
        <w:jc w:val="both"/>
        <w:rPr>
          <w:rFonts w:ascii="Times New Roman" w:eastAsia="Times New Roman" w:hAnsi="Times New Roman" w:cs="Times New Roman"/>
          <w:b/>
          <w:lang w:eastAsia="en-GB"/>
        </w:rPr>
      </w:pPr>
    </w:p>
    <w:p w14:paraId="75017E1C" w14:textId="77777777" w:rsidR="001C72CD" w:rsidRPr="001C72CD" w:rsidRDefault="001C72CD" w:rsidP="001C72CD">
      <w:pPr>
        <w:tabs>
          <w:tab w:val="left" w:pos="426"/>
        </w:tabs>
        <w:jc w:val="both"/>
        <w:rPr>
          <w:rFonts w:ascii="Times New Roman" w:eastAsia="MingLiU" w:hAnsi="Times New Roman" w:cs="Times New Roman"/>
          <w:b/>
        </w:rPr>
      </w:pPr>
      <w:r w:rsidRPr="001C72CD">
        <w:rPr>
          <w:rFonts w:ascii="Times New Roman" w:eastAsia="MingLiU" w:hAnsi="Times New Roman" w:cs="Times New Roman"/>
          <w:b/>
          <w:lang w:eastAsia="hu-HU"/>
        </w:rPr>
        <w:t>II.1.1.</w:t>
      </w:r>
      <w:r w:rsidRPr="001C72CD">
        <w:rPr>
          <w:rFonts w:ascii="Times New Roman" w:eastAsia="MingLiU" w:hAnsi="Times New Roman" w:cs="Times New Roman"/>
          <w:b/>
        </w:rPr>
        <w:tab/>
        <w:t>A kedvezményezettek általános kötelezettségei és feladatai</w:t>
      </w:r>
    </w:p>
    <w:p w14:paraId="554FEFAE" w14:textId="77777777" w:rsidR="001C72CD" w:rsidRPr="001C72CD" w:rsidRDefault="001C72CD" w:rsidP="001C72CD">
      <w:pPr>
        <w:tabs>
          <w:tab w:val="left" w:pos="426"/>
        </w:tabs>
        <w:jc w:val="both"/>
        <w:rPr>
          <w:rFonts w:ascii="Times New Roman" w:eastAsia="MingLiU" w:hAnsi="Times New Roman" w:cs="Times New Roman"/>
          <w:b/>
        </w:rPr>
      </w:pPr>
    </w:p>
    <w:p w14:paraId="76AADB9F" w14:textId="77777777" w:rsidR="001C72CD" w:rsidRPr="001C72CD" w:rsidRDefault="001C72CD" w:rsidP="001C72CD">
      <w:pPr>
        <w:tabs>
          <w:tab w:val="left" w:pos="426"/>
        </w:tabs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>A kedvezményezettek:</w:t>
      </w:r>
    </w:p>
    <w:p w14:paraId="13B854CE" w14:textId="3152BCCA" w:rsidR="001C72CD" w:rsidRPr="001C72CD" w:rsidRDefault="001C72CD" w:rsidP="001C72CD">
      <w:pPr>
        <w:tabs>
          <w:tab w:val="left" w:pos="1134"/>
        </w:tabs>
        <w:spacing w:before="240"/>
        <w:ind w:left="567" w:hanging="567"/>
        <w:jc w:val="both"/>
        <w:rPr>
          <w:rFonts w:ascii="Times New Roman" w:eastAsia="MingLiU" w:hAnsi="Times New Roman" w:cs="Times New Roman"/>
        </w:rPr>
      </w:pPr>
      <w:proofErr w:type="gramStart"/>
      <w:r w:rsidRPr="001C72CD">
        <w:rPr>
          <w:rFonts w:ascii="Times New Roman" w:eastAsia="MingLiU" w:hAnsi="Times New Roman" w:cs="Times New Roman"/>
        </w:rPr>
        <w:t>a</w:t>
      </w:r>
      <w:proofErr w:type="gramEnd"/>
      <w:r w:rsidRPr="001C72CD">
        <w:rPr>
          <w:rFonts w:ascii="Times New Roman" w:eastAsia="MingLiU" w:hAnsi="Times New Roman" w:cs="Times New Roman"/>
        </w:rPr>
        <w:t>)</w:t>
      </w:r>
      <w:r w:rsidRPr="001C72CD">
        <w:rPr>
          <w:rFonts w:ascii="Times New Roman" w:eastAsia="MingLiU" w:hAnsi="Times New Roman" w:cs="Times New Roman"/>
        </w:rPr>
        <w:tab/>
        <w:t>egyetemlegesen felelősek a Projekt jelen Szerződés feltételeinek megfelelő végrehajtásáért;</w:t>
      </w:r>
    </w:p>
    <w:p w14:paraId="219A27FF" w14:textId="77777777" w:rsidR="001C72CD" w:rsidRPr="001C72CD" w:rsidRDefault="001C72CD" w:rsidP="001C72CD">
      <w:pPr>
        <w:spacing w:before="240"/>
        <w:ind w:left="567" w:hanging="567"/>
        <w:jc w:val="both"/>
        <w:rPr>
          <w:rFonts w:ascii="Times New Roman" w:eastAsia="MingLiU" w:hAnsi="Times New Roman" w:cs="Times New Roman"/>
          <w:lang w:eastAsia="en-GB"/>
        </w:rPr>
      </w:pPr>
      <w:r w:rsidRPr="001C72CD">
        <w:rPr>
          <w:rFonts w:ascii="Times New Roman" w:eastAsia="MingLiU" w:hAnsi="Times New Roman" w:cs="Times New Roman"/>
        </w:rPr>
        <w:t>b)</w:t>
      </w:r>
      <w:r w:rsidRPr="001C72CD">
        <w:rPr>
          <w:rFonts w:ascii="Times New Roman" w:eastAsia="MingLiU" w:hAnsi="Times New Roman" w:cs="Times New Roman"/>
        </w:rPr>
        <w:tab/>
        <w:t>felelősek a rájuk közösen vagy egyénileg háruló kötelezettségek betartásáért;</w:t>
      </w:r>
    </w:p>
    <w:p w14:paraId="31FD2E37" w14:textId="1E0FCF76" w:rsidR="001C72CD" w:rsidRPr="001C72CD" w:rsidRDefault="001C72CD" w:rsidP="001C72CD">
      <w:pPr>
        <w:spacing w:before="240"/>
        <w:ind w:left="567" w:hanging="567"/>
        <w:jc w:val="both"/>
        <w:rPr>
          <w:rFonts w:hint="eastAsia"/>
        </w:rPr>
      </w:pPr>
      <w:r w:rsidRPr="001C72CD">
        <w:rPr>
          <w:rFonts w:ascii="Times New Roman" w:eastAsia="MingLiU" w:hAnsi="Times New Roman" w:cs="Times New Roman"/>
          <w:lang w:eastAsia="en-GB"/>
        </w:rPr>
        <w:t>c)</w:t>
      </w:r>
      <w:r w:rsidRPr="001C72CD">
        <w:rPr>
          <w:rFonts w:ascii="Times New Roman" w:eastAsia="MingLiU" w:hAnsi="Times New Roman" w:cs="Times New Roman"/>
          <w:lang w:eastAsia="en-GB"/>
        </w:rPr>
        <w:tab/>
        <w:t xml:space="preserve">a Szerződés rendelkezései alapján kialakítják a </w:t>
      </w:r>
      <w:r w:rsidR="006E6595">
        <w:rPr>
          <w:rFonts w:ascii="Times New Roman" w:eastAsia="MingLiU" w:hAnsi="Times New Roman" w:cs="Times New Roman"/>
          <w:lang w:eastAsia="en-GB"/>
        </w:rPr>
        <w:t>Projekt</w:t>
      </w:r>
      <w:r w:rsidR="006E6595" w:rsidRPr="001C72CD">
        <w:rPr>
          <w:rFonts w:ascii="Times New Roman" w:eastAsia="MingLiU" w:hAnsi="Times New Roman" w:cs="Times New Roman"/>
          <w:lang w:eastAsia="en-GB"/>
        </w:rPr>
        <w:t xml:space="preserve"> </w:t>
      </w:r>
      <w:r w:rsidRPr="001C72CD">
        <w:rPr>
          <w:rFonts w:ascii="Times New Roman" w:eastAsia="MingLiU" w:hAnsi="Times New Roman" w:cs="Times New Roman"/>
          <w:lang w:eastAsia="en-GB"/>
        </w:rPr>
        <w:t>megfelelő végrehajtásához szükséges belső szabályozást; amennyiben a különös feltételekben úgy rendelkeznek, ezek az intézkedések a kedvezményezettek közötti belső együttműködési megállapodás formáját öltik.</w:t>
      </w:r>
    </w:p>
    <w:p w14:paraId="58E2BFE2" w14:textId="77777777" w:rsidR="001C72CD" w:rsidRPr="001C72CD" w:rsidRDefault="001C72CD" w:rsidP="001C72CD">
      <w:pPr>
        <w:jc w:val="both"/>
        <w:rPr>
          <w:rFonts w:hint="eastAsia"/>
        </w:rPr>
      </w:pPr>
    </w:p>
    <w:p w14:paraId="0DE81B05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  <w:b/>
        </w:rPr>
      </w:pPr>
      <w:r w:rsidRPr="001C72CD">
        <w:rPr>
          <w:rFonts w:ascii="Times New Roman" w:eastAsia="MingLiU" w:hAnsi="Times New Roman" w:cs="Times New Roman"/>
          <w:b/>
          <w:lang w:eastAsia="hu-HU"/>
        </w:rPr>
        <w:t>II.1.2.</w:t>
      </w:r>
      <w:r w:rsidRPr="001C72CD">
        <w:rPr>
          <w:rFonts w:ascii="Times New Roman" w:eastAsia="MingLiU" w:hAnsi="Times New Roman" w:cs="Times New Roman"/>
          <w:b/>
        </w:rPr>
        <w:tab/>
        <w:t>Az egyes kedvezményezettek általános kötelezettségei és feladatai</w:t>
      </w:r>
    </w:p>
    <w:p w14:paraId="1C614119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  <w:b/>
        </w:rPr>
      </w:pPr>
    </w:p>
    <w:p w14:paraId="5A0B0AFC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>Minden egyes kedvezményezett:</w:t>
      </w:r>
    </w:p>
    <w:p w14:paraId="74B15A82" w14:textId="77777777" w:rsidR="001C72CD" w:rsidRPr="001C72CD" w:rsidRDefault="001C72CD" w:rsidP="001C72CD">
      <w:pPr>
        <w:tabs>
          <w:tab w:val="left" w:pos="1134"/>
        </w:tabs>
        <w:spacing w:before="240"/>
        <w:ind w:left="567" w:hanging="567"/>
        <w:jc w:val="both"/>
        <w:rPr>
          <w:rFonts w:ascii="Times New Roman" w:eastAsia="MingLiU" w:hAnsi="Times New Roman" w:cs="Times New Roman"/>
        </w:rPr>
      </w:pPr>
      <w:proofErr w:type="gramStart"/>
      <w:r w:rsidRPr="001C72CD">
        <w:rPr>
          <w:rFonts w:ascii="Times New Roman" w:eastAsia="MingLiU" w:hAnsi="Times New Roman" w:cs="Times New Roman"/>
        </w:rPr>
        <w:t>a</w:t>
      </w:r>
      <w:proofErr w:type="gramEnd"/>
      <w:r w:rsidRPr="001C72CD">
        <w:rPr>
          <w:rFonts w:ascii="Times New Roman" w:eastAsia="MingLiU" w:hAnsi="Times New Roman" w:cs="Times New Roman"/>
        </w:rPr>
        <w:t>)</w:t>
      </w:r>
      <w:r w:rsidRPr="001C72CD">
        <w:rPr>
          <w:rFonts w:ascii="Times New Roman" w:eastAsia="MingLiU" w:hAnsi="Times New Roman" w:cs="Times New Roman"/>
        </w:rPr>
        <w:tab/>
        <w:t>haladéktalanul tájékoztatja a koordinátort minden olyan változásról, amely valószínűsíthetően befolyásolja vagy késlelteti a Projekt megvalósítását, és amelyről a kedvezményezettnek tudomása van;</w:t>
      </w:r>
    </w:p>
    <w:p w14:paraId="52EA1BD2" w14:textId="77777777" w:rsidR="001C72CD" w:rsidRPr="001C72CD" w:rsidRDefault="001C72CD" w:rsidP="001C72CD">
      <w:pPr>
        <w:tabs>
          <w:tab w:val="left" w:pos="1134"/>
        </w:tabs>
        <w:spacing w:before="240"/>
        <w:ind w:left="567" w:hanging="567"/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>b)</w:t>
      </w:r>
      <w:r w:rsidRPr="001C72CD">
        <w:rPr>
          <w:rFonts w:ascii="Times New Roman" w:eastAsia="MingLiU" w:hAnsi="Times New Roman" w:cs="Times New Roman"/>
        </w:rPr>
        <w:tab/>
        <w:t>haladéktalanul tájékoztatja a koordinátort saját vagy kapcsolódó szervezetei jogi, pénzügyi, műszaki, szervezeti vagy tulajdoni feltételeinek megváltozásáról, valamint saját vagy kapcsolódó szervezetei nevének, címének vagy jogi képviselőjének változásáról;</w:t>
      </w:r>
    </w:p>
    <w:p w14:paraId="7A3A2505" w14:textId="77777777" w:rsidR="001C72CD" w:rsidRPr="001C72CD" w:rsidRDefault="001C72CD" w:rsidP="001C72CD">
      <w:pPr>
        <w:tabs>
          <w:tab w:val="left" w:pos="1134"/>
        </w:tabs>
        <w:spacing w:before="240"/>
        <w:ind w:left="567" w:hanging="567"/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>c)</w:t>
      </w:r>
      <w:r w:rsidRPr="001C72CD">
        <w:rPr>
          <w:rFonts w:ascii="Times New Roman" w:eastAsia="MingLiU" w:hAnsi="Times New Roman" w:cs="Times New Roman"/>
        </w:rPr>
        <w:tab/>
        <w:t>kellő időben benyújtja a koordinátornak a következőket:</w:t>
      </w:r>
    </w:p>
    <w:p w14:paraId="23AB39F0" w14:textId="77777777" w:rsidR="001C72CD" w:rsidRPr="001C72CD" w:rsidRDefault="001C72CD" w:rsidP="001C72CD">
      <w:pPr>
        <w:spacing w:before="240"/>
        <w:ind w:left="993" w:hanging="426"/>
        <w:jc w:val="both"/>
        <w:rPr>
          <w:rFonts w:ascii="Times New Roman" w:eastAsia="MingLiU" w:hAnsi="Times New Roman" w:cs="Times New Roman"/>
        </w:rPr>
      </w:pPr>
      <w:proofErr w:type="gramStart"/>
      <w:r w:rsidRPr="001C72CD">
        <w:rPr>
          <w:rFonts w:ascii="Times New Roman" w:eastAsia="MingLiU" w:hAnsi="Times New Roman" w:cs="Times New Roman"/>
        </w:rPr>
        <w:t>i.</w:t>
      </w:r>
      <w:proofErr w:type="gramEnd"/>
      <w:r w:rsidRPr="001C72CD">
        <w:rPr>
          <w:rFonts w:ascii="Times New Roman" w:eastAsia="MingLiU" w:hAnsi="Times New Roman" w:cs="Times New Roman"/>
        </w:rPr>
        <w:tab/>
        <w:t>a Szerződésben előírt beszámolók, pénzügyi kimutatások és egyéb dokumentumok összeállításához szükséges adatok;</w:t>
      </w:r>
    </w:p>
    <w:p w14:paraId="7ADA6F3F" w14:textId="77777777" w:rsidR="001C72CD" w:rsidRPr="001C72CD" w:rsidRDefault="001C72CD" w:rsidP="001C72CD">
      <w:pPr>
        <w:spacing w:before="240"/>
        <w:ind w:left="993" w:hanging="426"/>
        <w:jc w:val="both"/>
        <w:rPr>
          <w:rFonts w:ascii="Times New Roman" w:eastAsia="MingLiU" w:hAnsi="Times New Roman" w:cs="Times New Roman"/>
        </w:rPr>
      </w:pPr>
      <w:proofErr w:type="spellStart"/>
      <w:r w:rsidRPr="001C72CD">
        <w:rPr>
          <w:rFonts w:ascii="Times New Roman" w:eastAsia="MingLiU" w:hAnsi="Times New Roman" w:cs="Times New Roman"/>
        </w:rPr>
        <w:t>ii</w:t>
      </w:r>
      <w:proofErr w:type="spellEnd"/>
      <w:r w:rsidRPr="001C72CD">
        <w:rPr>
          <w:rFonts w:ascii="Times New Roman" w:eastAsia="MingLiU" w:hAnsi="Times New Roman" w:cs="Times New Roman"/>
        </w:rPr>
        <w:t>.</w:t>
      </w:r>
      <w:r w:rsidRPr="001C72CD">
        <w:rPr>
          <w:rFonts w:ascii="Times New Roman" w:eastAsia="MingLiU" w:hAnsi="Times New Roman" w:cs="Times New Roman"/>
        </w:rPr>
        <w:tab/>
        <w:t xml:space="preserve">a II.20. </w:t>
      </w:r>
      <w:proofErr w:type="gramStart"/>
      <w:r w:rsidRPr="001C72CD">
        <w:rPr>
          <w:rFonts w:ascii="Times New Roman" w:eastAsia="MingLiU" w:hAnsi="Times New Roman" w:cs="Times New Roman"/>
        </w:rPr>
        <w:t>és</w:t>
      </w:r>
      <w:proofErr w:type="gramEnd"/>
      <w:r w:rsidRPr="001C72CD">
        <w:rPr>
          <w:rFonts w:ascii="Times New Roman" w:eastAsia="MingLiU" w:hAnsi="Times New Roman" w:cs="Times New Roman"/>
        </w:rPr>
        <w:t xml:space="preserve"> II.21 cikkeknek megfelelően a pénzügyi vizsgálatok, ellenőrzések vagy értékelések esetén szükséges összes dokumentum;</w:t>
      </w:r>
    </w:p>
    <w:p w14:paraId="28EAB388" w14:textId="77777777" w:rsidR="001C72CD" w:rsidRPr="001C72CD" w:rsidRDefault="001C72CD" w:rsidP="001C72CD">
      <w:pPr>
        <w:spacing w:before="240"/>
        <w:ind w:left="993" w:hanging="426"/>
        <w:jc w:val="both"/>
        <w:rPr>
          <w:rFonts w:ascii="Times New Roman" w:eastAsia="MingLiU" w:hAnsi="Times New Roman" w:cs="Times New Roman"/>
        </w:rPr>
      </w:pPr>
      <w:proofErr w:type="spellStart"/>
      <w:r w:rsidRPr="001C72CD">
        <w:rPr>
          <w:rFonts w:ascii="Times New Roman" w:eastAsia="MingLiU" w:hAnsi="Times New Roman" w:cs="Times New Roman"/>
        </w:rPr>
        <w:t>iii</w:t>
      </w:r>
      <w:proofErr w:type="spellEnd"/>
      <w:r w:rsidRPr="001C72CD">
        <w:rPr>
          <w:rFonts w:ascii="Times New Roman" w:eastAsia="MingLiU" w:hAnsi="Times New Roman" w:cs="Times New Roman"/>
        </w:rPr>
        <w:t>.</w:t>
      </w:r>
      <w:r w:rsidRPr="001C72CD">
        <w:rPr>
          <w:rFonts w:ascii="Times New Roman" w:eastAsia="MingLiU" w:hAnsi="Times New Roman" w:cs="Times New Roman"/>
        </w:rPr>
        <w:tab/>
        <w:t>a Szerződés szerint a Nemzeti Irodának benyújtandó minden egyéb információ, kivéve, ha a Szerződés úgy rendelkezik, hogy az ilyen információt a kedvezményezett közvetlenül a Nemzeti Irodának nyújtja be.</w:t>
      </w:r>
    </w:p>
    <w:p w14:paraId="4EF634C2" w14:textId="77777777" w:rsidR="001C72CD" w:rsidRPr="001C72CD" w:rsidRDefault="001C72CD" w:rsidP="001C72CD">
      <w:pPr>
        <w:spacing w:before="240"/>
        <w:ind w:left="993" w:hanging="426"/>
        <w:jc w:val="both"/>
        <w:rPr>
          <w:rFonts w:ascii="Times New Roman" w:eastAsia="MingLiU" w:hAnsi="Times New Roman" w:cs="Times New Roman"/>
          <w:b/>
          <w:lang w:eastAsia="hu-HU"/>
        </w:rPr>
      </w:pPr>
    </w:p>
    <w:p w14:paraId="5652D3D6" w14:textId="77777777" w:rsidR="001C72CD" w:rsidRPr="001C72CD" w:rsidRDefault="001C72CD" w:rsidP="001C72CD">
      <w:pPr>
        <w:ind w:left="567" w:hanging="567"/>
        <w:jc w:val="both"/>
        <w:rPr>
          <w:rFonts w:ascii="Times New Roman" w:eastAsia="MingLiU" w:hAnsi="Times New Roman" w:cs="Times New Roman"/>
          <w:b/>
        </w:rPr>
      </w:pPr>
      <w:r w:rsidRPr="001C72CD">
        <w:rPr>
          <w:rFonts w:ascii="Times New Roman" w:eastAsia="MingLiU" w:hAnsi="Times New Roman" w:cs="Times New Roman"/>
          <w:b/>
          <w:lang w:eastAsia="hu-HU"/>
        </w:rPr>
        <w:t>II.1.3.</w:t>
      </w:r>
      <w:r w:rsidRPr="001C72CD">
        <w:rPr>
          <w:rFonts w:ascii="Times New Roman" w:eastAsia="MingLiU" w:hAnsi="Times New Roman" w:cs="Times New Roman"/>
          <w:b/>
        </w:rPr>
        <w:tab/>
        <w:t>A koordinátor általános kötelezettségei és feladatai</w:t>
      </w:r>
    </w:p>
    <w:p w14:paraId="42959F05" w14:textId="77777777" w:rsidR="001C72CD" w:rsidRPr="001C72CD" w:rsidRDefault="001C72CD" w:rsidP="001C72CD">
      <w:pPr>
        <w:ind w:left="851" w:hanging="851"/>
        <w:jc w:val="both"/>
        <w:rPr>
          <w:rFonts w:ascii="Times New Roman" w:eastAsia="MingLiU" w:hAnsi="Times New Roman" w:cs="Times New Roman"/>
          <w:b/>
        </w:rPr>
      </w:pPr>
    </w:p>
    <w:p w14:paraId="01025A56" w14:textId="77777777" w:rsidR="001C72CD" w:rsidRPr="001C72CD" w:rsidRDefault="001C72CD" w:rsidP="001C72CD">
      <w:pPr>
        <w:ind w:left="851" w:hanging="851"/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>A koordinátor:</w:t>
      </w:r>
    </w:p>
    <w:p w14:paraId="52504EB6" w14:textId="77777777" w:rsidR="001C72CD" w:rsidRPr="001C72CD" w:rsidRDefault="001C72CD" w:rsidP="001C72CD">
      <w:pPr>
        <w:ind w:left="851" w:hanging="851"/>
        <w:jc w:val="both"/>
        <w:rPr>
          <w:rFonts w:ascii="Times New Roman" w:eastAsia="MingLiU" w:hAnsi="Times New Roman" w:cs="Times New Roman"/>
        </w:rPr>
      </w:pPr>
    </w:p>
    <w:p w14:paraId="6DE8822B" w14:textId="5F96A2E7" w:rsidR="001C72CD" w:rsidRPr="001C72CD" w:rsidRDefault="001C72CD" w:rsidP="001C72CD">
      <w:pPr>
        <w:tabs>
          <w:tab w:val="left" w:pos="1134"/>
        </w:tabs>
        <w:ind w:left="567" w:hanging="567"/>
        <w:jc w:val="both"/>
        <w:rPr>
          <w:rFonts w:ascii="Times New Roman" w:eastAsia="MingLiU" w:hAnsi="Times New Roman" w:cs="Times New Roman"/>
        </w:rPr>
      </w:pPr>
      <w:proofErr w:type="gramStart"/>
      <w:r w:rsidRPr="001C72CD">
        <w:rPr>
          <w:rFonts w:ascii="Times New Roman" w:eastAsia="MingLiU" w:hAnsi="Times New Roman" w:cs="Times New Roman"/>
        </w:rPr>
        <w:t>a</w:t>
      </w:r>
      <w:proofErr w:type="gramEnd"/>
      <w:r w:rsidRPr="001C72CD">
        <w:rPr>
          <w:rFonts w:ascii="Times New Roman" w:eastAsia="MingLiU" w:hAnsi="Times New Roman" w:cs="Times New Roman"/>
        </w:rPr>
        <w:t>)</w:t>
      </w:r>
      <w:r w:rsidRPr="001C72CD">
        <w:rPr>
          <w:rFonts w:ascii="Times New Roman" w:eastAsia="MingLiU" w:hAnsi="Times New Roman" w:cs="Times New Roman"/>
        </w:rPr>
        <w:tab/>
        <w:t xml:space="preserve">felügyeli a </w:t>
      </w:r>
      <w:r w:rsidR="006E6595">
        <w:rPr>
          <w:rFonts w:ascii="Times New Roman" w:eastAsia="MingLiU" w:hAnsi="Times New Roman" w:cs="Times New Roman"/>
        </w:rPr>
        <w:t>Projekt</w:t>
      </w:r>
      <w:r w:rsidR="006E6595" w:rsidRPr="001C72CD">
        <w:rPr>
          <w:rFonts w:ascii="Times New Roman" w:eastAsia="MingLiU" w:hAnsi="Times New Roman" w:cs="Times New Roman"/>
        </w:rPr>
        <w:t xml:space="preserve"> </w:t>
      </w:r>
      <w:r w:rsidRPr="001C72CD">
        <w:rPr>
          <w:rFonts w:ascii="Times New Roman" w:eastAsia="MingLiU" w:hAnsi="Times New Roman" w:cs="Times New Roman"/>
        </w:rPr>
        <w:t>Szerződésnek megfelelő végrehajtását;</w:t>
      </w:r>
    </w:p>
    <w:p w14:paraId="0BD6A010" w14:textId="77777777" w:rsidR="001C72CD" w:rsidRPr="001C72CD" w:rsidRDefault="001C72CD" w:rsidP="001C72CD">
      <w:pPr>
        <w:ind w:left="993" w:hanging="273"/>
        <w:jc w:val="both"/>
        <w:rPr>
          <w:rFonts w:ascii="Times New Roman" w:eastAsia="MingLiU" w:hAnsi="Times New Roman" w:cs="Times New Roman"/>
        </w:rPr>
      </w:pPr>
    </w:p>
    <w:p w14:paraId="43C743C7" w14:textId="77777777" w:rsidR="001C72CD" w:rsidRPr="00F90975" w:rsidRDefault="001C72CD" w:rsidP="001C72CD">
      <w:pPr>
        <w:tabs>
          <w:tab w:val="left" w:pos="1134"/>
        </w:tabs>
        <w:ind w:left="567" w:hanging="567"/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>b)</w:t>
      </w:r>
      <w:r w:rsidRPr="001C72CD">
        <w:rPr>
          <w:rFonts w:ascii="Times New Roman" w:eastAsia="MingLiU" w:hAnsi="Times New Roman" w:cs="Times New Roman"/>
        </w:rPr>
        <w:tab/>
      </w:r>
      <w:r w:rsidRPr="00EF0C7B">
        <w:rPr>
          <w:rFonts w:ascii="Times New Roman" w:eastAsia="MingLiU" w:hAnsi="Times New Roman" w:cs="Times New Roman"/>
        </w:rPr>
        <w:t xml:space="preserve">hacsak a Szerződés eltérően nem rendelkezik, közvetítőként működik a kedvezményezettek és a </w:t>
      </w:r>
      <w:r w:rsidRPr="00F90975">
        <w:rPr>
          <w:rFonts w:ascii="Times New Roman" w:eastAsia="MingLiU" w:hAnsi="Times New Roman" w:cs="Times New Roman"/>
        </w:rPr>
        <w:t>Nemzeti Iroda</w:t>
      </w:r>
      <w:r w:rsidRPr="00EF0C7B">
        <w:rPr>
          <w:rFonts w:ascii="Times New Roman" w:eastAsia="MingLiU" w:hAnsi="Times New Roman" w:cs="Times New Roman"/>
        </w:rPr>
        <w:t xml:space="preserve"> közötti kapcsolattartás során, és feladatai különösen a következők:</w:t>
      </w:r>
    </w:p>
    <w:p w14:paraId="4E800B73" w14:textId="77777777" w:rsidR="001C72CD" w:rsidRPr="00F90975" w:rsidRDefault="001C72CD" w:rsidP="001C72CD">
      <w:pPr>
        <w:ind w:left="993" w:hanging="273"/>
        <w:jc w:val="both"/>
        <w:rPr>
          <w:rFonts w:ascii="Times New Roman" w:eastAsia="MingLiU" w:hAnsi="Times New Roman" w:cs="Times New Roman"/>
        </w:rPr>
      </w:pPr>
    </w:p>
    <w:p w14:paraId="214412AC" w14:textId="77777777" w:rsidR="001C72CD" w:rsidRPr="00EF0C7B" w:rsidRDefault="001C72CD" w:rsidP="001C72CD">
      <w:pPr>
        <w:tabs>
          <w:tab w:val="left" w:pos="1986"/>
        </w:tabs>
        <w:ind w:left="993" w:hanging="426"/>
        <w:jc w:val="both"/>
        <w:rPr>
          <w:rFonts w:ascii="Times New Roman" w:eastAsia="MingLiU" w:hAnsi="Times New Roman" w:cs="Times New Roman"/>
        </w:rPr>
      </w:pPr>
      <w:proofErr w:type="gramStart"/>
      <w:r w:rsidRPr="00EF0C7B">
        <w:rPr>
          <w:rFonts w:ascii="Times New Roman" w:eastAsia="MingLiU" w:hAnsi="Times New Roman" w:cs="Times New Roman"/>
        </w:rPr>
        <w:lastRenderedPageBreak/>
        <w:t>i.</w:t>
      </w:r>
      <w:proofErr w:type="gramEnd"/>
      <w:r w:rsidRPr="00EF0C7B">
        <w:rPr>
          <w:rFonts w:ascii="Times New Roman" w:eastAsia="MingLiU" w:hAnsi="Times New Roman" w:cs="Times New Roman"/>
        </w:rPr>
        <w:tab/>
        <w:t>haladéktalanul tájékoztatja a  Nemzeti Irodát a kedvezményezettek vagy azok kapcsolódó szervezetei bármelyike nevének, címének, jogi képviselőjének változásáról, valamint jogi, pénzügyi, műszaki, szervezeti vagy tulajdoni feltételeinek megváltozásról, illetve minden olyan változásról, amely valószínűsíthetően befolyásolja vagy késlelteti a Projekt megvalósítását, és amelyről a koordinátornak tudomása van;</w:t>
      </w:r>
    </w:p>
    <w:p w14:paraId="4B8D066F" w14:textId="77777777" w:rsidR="001C72CD" w:rsidRPr="00EF0C7B" w:rsidRDefault="001C72CD" w:rsidP="001C72CD">
      <w:pPr>
        <w:tabs>
          <w:tab w:val="left" w:pos="1986"/>
        </w:tabs>
        <w:ind w:left="993" w:hanging="426"/>
        <w:jc w:val="both"/>
        <w:rPr>
          <w:rFonts w:ascii="Times New Roman" w:eastAsia="MingLiU" w:hAnsi="Times New Roman" w:cs="Times New Roman"/>
        </w:rPr>
      </w:pPr>
    </w:p>
    <w:p w14:paraId="7C3CA1C5" w14:textId="30F46B3C" w:rsidR="001C72CD" w:rsidRPr="00EF0C7B" w:rsidRDefault="001C72CD" w:rsidP="001C72CD">
      <w:pPr>
        <w:tabs>
          <w:tab w:val="left" w:pos="1986"/>
        </w:tabs>
        <w:ind w:left="993" w:hanging="426"/>
        <w:jc w:val="both"/>
        <w:rPr>
          <w:rFonts w:ascii="Times New Roman" w:eastAsia="MingLiU" w:hAnsi="Times New Roman" w:cs="Times New Roman"/>
        </w:rPr>
      </w:pPr>
      <w:proofErr w:type="spellStart"/>
      <w:r w:rsidRPr="00EF0C7B">
        <w:rPr>
          <w:rFonts w:ascii="Times New Roman" w:eastAsia="MingLiU" w:hAnsi="Times New Roman" w:cs="Times New Roman"/>
        </w:rPr>
        <w:t>ii</w:t>
      </w:r>
      <w:proofErr w:type="spellEnd"/>
      <w:r w:rsidRPr="00EF0C7B">
        <w:rPr>
          <w:rFonts w:ascii="Times New Roman" w:eastAsia="MingLiU" w:hAnsi="Times New Roman" w:cs="Times New Roman"/>
        </w:rPr>
        <w:t>.</w:t>
      </w:r>
      <w:r w:rsidRPr="00EF0C7B">
        <w:rPr>
          <w:rFonts w:ascii="Times New Roman" w:eastAsia="MingLiU" w:hAnsi="Times New Roman" w:cs="Times New Roman"/>
        </w:rPr>
        <w:tab/>
        <w:t>a Szerződésben foglalt eltérő rendelkezés hiányában, felelősséget visel azért, hogy a</w:t>
      </w:r>
      <w:r w:rsidR="006B4C12" w:rsidRPr="00EF0C7B">
        <w:rPr>
          <w:rFonts w:ascii="Times New Roman" w:eastAsia="MingLiU" w:hAnsi="Times New Roman" w:cs="Times New Roman"/>
        </w:rPr>
        <w:t xml:space="preserve"> </w:t>
      </w:r>
      <w:r w:rsidRPr="00EF0C7B">
        <w:rPr>
          <w:rFonts w:ascii="Times New Roman" w:eastAsia="MingLiU" w:hAnsi="Times New Roman" w:cs="Times New Roman"/>
        </w:rPr>
        <w:t>Nemzeti Iroda a Szerződésnek megfelelően minden dokumentumot és információt megkapjon; ha a többi kedvezményezettől van szükség információra, a koordinátor felelőssége, hogy a Nemzeti Irodának való továbbítást megelőzően begyűjtse és ellenőrizze ezeket az információkat;</w:t>
      </w:r>
    </w:p>
    <w:p w14:paraId="3D16ED6A" w14:textId="77777777" w:rsidR="001C72CD" w:rsidRPr="00EF0C7B" w:rsidRDefault="001C72CD" w:rsidP="001C72CD">
      <w:pPr>
        <w:ind w:left="720"/>
        <w:jc w:val="both"/>
        <w:rPr>
          <w:rFonts w:ascii="Times New Roman" w:eastAsia="MingLiU" w:hAnsi="Times New Roman" w:cs="Times New Roman"/>
        </w:rPr>
      </w:pPr>
    </w:p>
    <w:p w14:paraId="339ED63F" w14:textId="77777777" w:rsidR="001C72CD" w:rsidRPr="00EF0C7B" w:rsidRDefault="001C72CD" w:rsidP="001C72CD">
      <w:pPr>
        <w:tabs>
          <w:tab w:val="left" w:pos="567"/>
          <w:tab w:val="left" w:pos="1134"/>
        </w:tabs>
        <w:ind w:left="567" w:hanging="567"/>
        <w:jc w:val="both"/>
        <w:rPr>
          <w:rFonts w:ascii="Times New Roman" w:eastAsia="MingLiU" w:hAnsi="Times New Roman" w:cs="Times New Roman"/>
        </w:rPr>
      </w:pPr>
      <w:r w:rsidRPr="00EF0C7B">
        <w:rPr>
          <w:rFonts w:ascii="Times New Roman" w:eastAsia="MingLiU" w:hAnsi="Times New Roman" w:cs="Times New Roman"/>
        </w:rPr>
        <w:t>c)</w:t>
      </w:r>
      <w:r w:rsidRPr="00EF0C7B">
        <w:rPr>
          <w:rFonts w:ascii="Times New Roman" w:eastAsia="MingLiU" w:hAnsi="Times New Roman" w:cs="Times New Roman"/>
        </w:rPr>
        <w:tab/>
        <w:t>megteszi a Szerződés értelmében szükséges pénzügyi garanciák nyújtására vonatkozó megfelelő lépéseket;</w:t>
      </w:r>
    </w:p>
    <w:p w14:paraId="6F8E0773" w14:textId="77777777" w:rsidR="001C72CD" w:rsidRPr="00EF0C7B" w:rsidRDefault="001C72CD" w:rsidP="001C72CD">
      <w:pPr>
        <w:tabs>
          <w:tab w:val="left" w:pos="567"/>
          <w:tab w:val="left" w:pos="1134"/>
        </w:tabs>
        <w:ind w:left="567" w:hanging="567"/>
        <w:jc w:val="both"/>
        <w:rPr>
          <w:rFonts w:ascii="Times New Roman" w:eastAsia="MingLiU" w:hAnsi="Times New Roman" w:cs="Times New Roman"/>
        </w:rPr>
      </w:pPr>
    </w:p>
    <w:p w14:paraId="36C0BB71" w14:textId="77777777" w:rsidR="001C72CD" w:rsidRPr="00EF0C7B" w:rsidRDefault="001C72CD" w:rsidP="001C72CD">
      <w:pPr>
        <w:tabs>
          <w:tab w:val="left" w:pos="851"/>
          <w:tab w:val="left" w:pos="1134"/>
        </w:tabs>
        <w:ind w:left="567" w:hanging="567"/>
        <w:jc w:val="both"/>
        <w:rPr>
          <w:rFonts w:ascii="Times New Roman" w:eastAsia="MingLiU" w:hAnsi="Times New Roman" w:cs="Times New Roman"/>
        </w:rPr>
      </w:pPr>
      <w:r w:rsidRPr="00EF0C7B">
        <w:rPr>
          <w:rFonts w:ascii="Times New Roman" w:eastAsia="MingLiU" w:hAnsi="Times New Roman" w:cs="Times New Roman"/>
        </w:rPr>
        <w:t>d)</w:t>
      </w:r>
      <w:r w:rsidRPr="00EF0C7B">
        <w:rPr>
          <w:rFonts w:ascii="Times New Roman" w:eastAsia="MingLiU" w:hAnsi="Times New Roman" w:cs="Times New Roman"/>
        </w:rPr>
        <w:tab/>
        <w:t>a Szerződésnek megfelelően elkészíti a kifizetés iránti kérelmeket;</w:t>
      </w:r>
    </w:p>
    <w:p w14:paraId="1AE3B0D9" w14:textId="77777777" w:rsidR="001C72CD" w:rsidRPr="00EF0C7B" w:rsidRDefault="001C72CD" w:rsidP="001C72CD">
      <w:pPr>
        <w:ind w:left="720"/>
        <w:jc w:val="both"/>
        <w:rPr>
          <w:rFonts w:ascii="Times New Roman" w:eastAsia="MingLiU" w:hAnsi="Times New Roman" w:cs="Times New Roman"/>
        </w:rPr>
      </w:pPr>
    </w:p>
    <w:p w14:paraId="2C0443A8" w14:textId="77777777" w:rsidR="001C72CD" w:rsidRPr="001C72CD" w:rsidRDefault="001C72CD" w:rsidP="001C72CD">
      <w:pPr>
        <w:tabs>
          <w:tab w:val="left" w:pos="1134"/>
        </w:tabs>
        <w:ind w:left="567" w:hanging="567"/>
        <w:jc w:val="both"/>
        <w:rPr>
          <w:rFonts w:ascii="Times New Roman" w:eastAsia="MingLiU" w:hAnsi="Times New Roman" w:cs="Times New Roman"/>
        </w:rPr>
      </w:pPr>
      <w:proofErr w:type="gramStart"/>
      <w:r w:rsidRPr="00EF0C7B">
        <w:rPr>
          <w:rFonts w:ascii="Times New Roman" w:eastAsia="MingLiU" w:hAnsi="Times New Roman" w:cs="Times New Roman"/>
        </w:rPr>
        <w:t>e</w:t>
      </w:r>
      <w:proofErr w:type="gramEnd"/>
      <w:r w:rsidRPr="00EF0C7B">
        <w:rPr>
          <w:rFonts w:ascii="Times New Roman" w:eastAsia="MingLiU" w:hAnsi="Times New Roman" w:cs="Times New Roman"/>
        </w:rPr>
        <w:t>)</w:t>
      </w:r>
      <w:r w:rsidRPr="00EF0C7B">
        <w:rPr>
          <w:rFonts w:ascii="Times New Roman" w:eastAsia="MingLiU" w:hAnsi="Times New Roman" w:cs="Times New Roman"/>
        </w:rPr>
        <w:tab/>
        <w:t>amennyiben az összes kedvezményezett nevében a koordinátor a kifizetések egyedüli kijelölt címzettje, biztosítja, hogy a többi kedvezményezett javára minden kifizetést indokolatlan késedelem nélkül teljesítsenek. A k</w:t>
      </w:r>
      <w:r w:rsidRPr="00EF0C7B">
        <w:rPr>
          <w:rFonts w:ascii="Times New Roman" w:eastAsia="Times New Roman" w:hAnsi="Times New Roman" w:cs="Times New Roman"/>
          <w:lang w:eastAsia="en-GB"/>
        </w:rPr>
        <w:t>oordinátor a többi kedvezményezettnek banki átutalás útján teljesít kifizetést, és a II.20 cikk szerinti vizsgálatokra és ellenőrzésekre</w:t>
      </w:r>
      <w:r w:rsidRPr="001C72CD">
        <w:rPr>
          <w:rFonts w:ascii="Times New Roman" w:eastAsia="Times New Roman" w:hAnsi="Times New Roman" w:cs="Times New Roman"/>
          <w:lang w:eastAsia="en-GB"/>
        </w:rPr>
        <w:t xml:space="preserve"> tekintettel megőrzi az egyes kedvezményezetteknek teljesített kifizetésekről szóló megfelelő bizonylatokat</w:t>
      </w:r>
      <w:r w:rsidRPr="001C72CD">
        <w:rPr>
          <w:rFonts w:ascii="Times New Roman" w:eastAsia="MingLiU" w:hAnsi="Times New Roman" w:cs="Times New Roman"/>
        </w:rPr>
        <w:t>;</w:t>
      </w:r>
    </w:p>
    <w:p w14:paraId="3AA4612B" w14:textId="77777777" w:rsidR="001C72CD" w:rsidRPr="001C72CD" w:rsidRDefault="001C72CD" w:rsidP="001C72CD">
      <w:pPr>
        <w:ind w:left="993" w:hanging="273"/>
        <w:jc w:val="both"/>
        <w:rPr>
          <w:rFonts w:ascii="Times New Roman" w:eastAsia="MingLiU" w:hAnsi="Times New Roman" w:cs="Times New Roman"/>
        </w:rPr>
      </w:pPr>
    </w:p>
    <w:p w14:paraId="4F307FFE" w14:textId="77777777" w:rsidR="001C72CD" w:rsidRPr="001C72CD" w:rsidRDefault="001C72CD" w:rsidP="001C72CD">
      <w:pPr>
        <w:tabs>
          <w:tab w:val="left" w:pos="1134"/>
        </w:tabs>
        <w:ind w:left="567" w:hanging="567"/>
        <w:jc w:val="both"/>
        <w:rPr>
          <w:rFonts w:ascii="Times New Roman" w:eastAsia="MingLiU" w:hAnsi="Times New Roman" w:cs="Times New Roman"/>
          <w:i/>
        </w:rPr>
      </w:pPr>
      <w:proofErr w:type="gramStart"/>
      <w:r w:rsidRPr="001C72CD">
        <w:rPr>
          <w:rFonts w:ascii="Times New Roman" w:eastAsia="MingLiU" w:hAnsi="Times New Roman" w:cs="Times New Roman"/>
        </w:rPr>
        <w:t>f</w:t>
      </w:r>
      <w:proofErr w:type="gramEnd"/>
      <w:r w:rsidRPr="001C72CD">
        <w:rPr>
          <w:rFonts w:ascii="Times New Roman" w:eastAsia="MingLiU" w:hAnsi="Times New Roman" w:cs="Times New Roman"/>
        </w:rPr>
        <w:t>)</w:t>
      </w:r>
      <w:r w:rsidRPr="001C72CD">
        <w:rPr>
          <w:rFonts w:ascii="Times New Roman" w:eastAsia="MingLiU" w:hAnsi="Times New Roman" w:cs="Times New Roman"/>
        </w:rPr>
        <w:tab/>
        <w:t xml:space="preserve">felelősséget visel az összes szükséges dokumentum benyújtásáért a II.20. </w:t>
      </w:r>
      <w:proofErr w:type="gramStart"/>
      <w:r w:rsidRPr="001C72CD">
        <w:rPr>
          <w:rFonts w:ascii="Times New Roman" w:eastAsia="MingLiU" w:hAnsi="Times New Roman" w:cs="Times New Roman"/>
        </w:rPr>
        <w:t>és</w:t>
      </w:r>
      <w:proofErr w:type="gramEnd"/>
      <w:r w:rsidRPr="001C72CD">
        <w:rPr>
          <w:rFonts w:ascii="Times New Roman" w:eastAsia="MingLiU" w:hAnsi="Times New Roman" w:cs="Times New Roman"/>
        </w:rPr>
        <w:t xml:space="preserve"> II.21 cikkeknek megfelelően az egyenleg kifizetését megelőzően indított ellenőrzések és pénzügyi vizsgálatok, valamint értékelés esetén.</w:t>
      </w:r>
    </w:p>
    <w:p w14:paraId="12AB1728" w14:textId="77777777" w:rsidR="001C72CD" w:rsidRPr="001C72CD" w:rsidRDefault="001C72CD" w:rsidP="001C72CD">
      <w:pPr>
        <w:ind w:left="993" w:hanging="273"/>
        <w:jc w:val="both"/>
        <w:rPr>
          <w:rFonts w:ascii="Times New Roman" w:eastAsia="MingLiU" w:hAnsi="Times New Roman" w:cs="Times New Roman"/>
          <w:i/>
        </w:rPr>
      </w:pPr>
    </w:p>
    <w:p w14:paraId="48A411E1" w14:textId="77777777" w:rsidR="001C72CD" w:rsidRPr="001C72CD" w:rsidRDefault="001C72CD" w:rsidP="001C72CD">
      <w:pPr>
        <w:jc w:val="both"/>
        <w:rPr>
          <w:rFonts w:hint="eastAsia"/>
        </w:rPr>
      </w:pPr>
      <w:r w:rsidRPr="001C72CD">
        <w:rPr>
          <w:rFonts w:ascii="Times New Roman" w:eastAsia="MingLiU" w:hAnsi="Times New Roman" w:cs="Times New Roman"/>
        </w:rPr>
        <w:t>A koordinátor feladatai egyetlen részének teljesítését sem adhatja ki a többi kedvezményezettnek vagy bármilyen más félnek, mint közreműködőnek.</w:t>
      </w:r>
    </w:p>
    <w:p w14:paraId="594EAEFE" w14:textId="77777777" w:rsidR="001C72CD" w:rsidRPr="001C72CD" w:rsidRDefault="001C72CD" w:rsidP="001C72CD">
      <w:pPr>
        <w:spacing w:before="240"/>
        <w:ind w:left="993" w:hanging="426"/>
        <w:jc w:val="both"/>
        <w:rPr>
          <w:rFonts w:hint="eastAsia"/>
        </w:rPr>
      </w:pPr>
    </w:p>
    <w:p w14:paraId="3A9C2057" w14:textId="77777777" w:rsidR="001C72CD" w:rsidRPr="001C72CD" w:rsidRDefault="001C72CD" w:rsidP="001C72CD">
      <w:pPr>
        <w:jc w:val="both"/>
        <w:rPr>
          <w:rFonts w:ascii="Times New Roman" w:eastAsia="Times New Roman" w:hAnsi="Times New Roman" w:cs="Times New Roman"/>
          <w:b/>
          <w:lang w:eastAsia="en-GB"/>
        </w:rPr>
      </w:pPr>
      <w:r w:rsidRPr="001C72CD">
        <w:rPr>
          <w:rFonts w:ascii="Times New Roman" w:eastAsia="MingLiU" w:hAnsi="Times New Roman" w:cs="Times New Roman"/>
          <w:b/>
          <w:lang w:eastAsia="en-GB"/>
        </w:rPr>
        <w:t xml:space="preserve">II.2. CIKK – </w:t>
      </w:r>
      <w:proofErr w:type="gramStart"/>
      <w:r w:rsidRPr="001C72CD">
        <w:rPr>
          <w:rFonts w:ascii="Times New Roman" w:eastAsia="MingLiU" w:hAnsi="Times New Roman" w:cs="Times New Roman"/>
          <w:b/>
          <w:lang w:eastAsia="en-GB"/>
        </w:rPr>
        <w:t>A</w:t>
      </w:r>
      <w:proofErr w:type="gramEnd"/>
      <w:r w:rsidRPr="001C72CD">
        <w:rPr>
          <w:rFonts w:ascii="Times New Roman" w:eastAsia="MingLiU" w:hAnsi="Times New Roman" w:cs="Times New Roman"/>
          <w:b/>
          <w:lang w:eastAsia="en-GB"/>
        </w:rPr>
        <w:t xml:space="preserve"> FELEK KÖZÖTTI KAPCSOLATTARTÁS</w:t>
      </w:r>
    </w:p>
    <w:p w14:paraId="129169D2" w14:textId="77777777" w:rsidR="001C72CD" w:rsidRPr="001C72CD" w:rsidRDefault="001C72CD" w:rsidP="001C72CD">
      <w:pPr>
        <w:jc w:val="both"/>
        <w:rPr>
          <w:rFonts w:ascii="Times New Roman" w:eastAsia="Times New Roman" w:hAnsi="Times New Roman" w:cs="Times New Roman"/>
          <w:b/>
          <w:lang w:eastAsia="en-GB"/>
        </w:rPr>
      </w:pPr>
    </w:p>
    <w:p w14:paraId="6F956A50" w14:textId="77777777" w:rsidR="001C72CD" w:rsidRPr="001C72CD" w:rsidRDefault="001C72CD" w:rsidP="001C72CD">
      <w:pPr>
        <w:ind w:left="709" w:hanging="709"/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  <w:b/>
          <w:lang w:eastAsia="hu-HU"/>
        </w:rPr>
        <w:t>II.2.1.</w:t>
      </w:r>
      <w:r w:rsidRPr="001C72CD">
        <w:rPr>
          <w:rFonts w:ascii="Times New Roman" w:eastAsia="MingLiU" w:hAnsi="Times New Roman" w:cs="Times New Roman"/>
          <w:b/>
        </w:rPr>
        <w:tab/>
        <w:t>A kapcsolattartás formája és eszközei</w:t>
      </w:r>
    </w:p>
    <w:p w14:paraId="521C74C6" w14:textId="77777777" w:rsidR="001C72CD" w:rsidRPr="001C72CD" w:rsidRDefault="001C72CD" w:rsidP="001C72CD">
      <w:pPr>
        <w:ind w:left="709" w:hanging="709"/>
        <w:jc w:val="both"/>
        <w:rPr>
          <w:rFonts w:ascii="Times New Roman" w:eastAsia="MingLiU" w:hAnsi="Times New Roman" w:cs="Times New Roman"/>
        </w:rPr>
      </w:pPr>
    </w:p>
    <w:p w14:paraId="28B8B78F" w14:textId="31567AF9" w:rsidR="001C72CD" w:rsidRPr="001C72CD" w:rsidRDefault="001C72CD" w:rsidP="001C72CD">
      <w:pPr>
        <w:jc w:val="both"/>
        <w:rPr>
          <w:rFonts w:ascii="Times New Roman" w:eastAsia="MingLiU" w:hAnsi="Times New Roman" w:cs="Times New Roman"/>
          <w:b/>
        </w:rPr>
      </w:pPr>
      <w:r w:rsidRPr="001C72CD">
        <w:rPr>
          <w:rFonts w:ascii="Times New Roman" w:eastAsia="MingLiU" w:hAnsi="Times New Roman" w:cs="Times New Roman"/>
        </w:rPr>
        <w:t xml:space="preserve">A Szerződéssel vagy annak végrehajtásával kapcsolatos minden közleményt írásban (papíralapú vagy elektronikus formában), a szerződés számának feltüntetésével és az I.6. </w:t>
      </w:r>
      <w:proofErr w:type="gramStart"/>
      <w:r w:rsidRPr="001C72CD">
        <w:rPr>
          <w:rFonts w:ascii="Times New Roman" w:eastAsia="MingLiU" w:hAnsi="Times New Roman" w:cs="Times New Roman"/>
        </w:rPr>
        <w:t>cikkben</w:t>
      </w:r>
      <w:proofErr w:type="gramEnd"/>
      <w:r w:rsidRPr="001C72CD">
        <w:rPr>
          <w:rFonts w:ascii="Times New Roman" w:eastAsia="MingLiU" w:hAnsi="Times New Roman" w:cs="Times New Roman"/>
        </w:rPr>
        <w:t xml:space="preserve"> szereplő kapcsolattartási adatok alkalmazásával kell megtenni.</w:t>
      </w:r>
    </w:p>
    <w:p w14:paraId="5166A471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  <w:b/>
        </w:rPr>
        <w:tab/>
      </w:r>
    </w:p>
    <w:p w14:paraId="69BF656E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>Az elektronikus közleményeket bármely fél kérelmére eredeti aláírt papíralapú közleménnyel kell megerősíteni, feltéve, hogy a kérelmet indokolatlan késedelem nélkül nyújtják be. A küldő fél indokolatlan késedelem nélkül megküldi az eredeti aláírt papíralapú változatot.</w:t>
      </w:r>
    </w:p>
    <w:p w14:paraId="6EA319C1" w14:textId="77777777" w:rsidR="001C72CD" w:rsidRPr="001C72CD" w:rsidRDefault="001C72CD" w:rsidP="001C72CD">
      <w:pPr>
        <w:ind w:left="720" w:hanging="720"/>
        <w:jc w:val="both"/>
        <w:rPr>
          <w:rFonts w:ascii="Times New Roman" w:eastAsia="MingLiU" w:hAnsi="Times New Roman" w:cs="Times New Roman"/>
        </w:rPr>
      </w:pPr>
    </w:p>
    <w:p w14:paraId="021FF76E" w14:textId="77777777" w:rsidR="001C72CD" w:rsidRPr="001C72CD" w:rsidRDefault="001C72CD" w:rsidP="001C72CD">
      <w:pPr>
        <w:jc w:val="both"/>
        <w:rPr>
          <w:rFonts w:ascii="Times New Roman" w:eastAsia="Times New Roman" w:hAnsi="Times New Roman" w:cs="Times New Roman"/>
          <w:lang w:eastAsia="en-GB"/>
        </w:rPr>
      </w:pPr>
      <w:r w:rsidRPr="001C72CD">
        <w:rPr>
          <w:rFonts w:ascii="Times New Roman" w:eastAsia="Times New Roman" w:hAnsi="Times New Roman" w:cs="Times New Roman"/>
          <w:lang w:eastAsia="en-GB"/>
        </w:rPr>
        <w:t>A hivatalos értesítéseket tértivevényes ajánlott, illetve azzal egyenértékű küldeményben, vagy azzal egyenértékű elektronikus eszköz útján kell elküldeni.</w:t>
      </w:r>
    </w:p>
    <w:p w14:paraId="1F63E33F" w14:textId="77777777" w:rsidR="001C72CD" w:rsidRPr="001C72CD" w:rsidRDefault="001C72CD" w:rsidP="001C72CD">
      <w:pPr>
        <w:ind w:left="709" w:hanging="709"/>
        <w:jc w:val="both"/>
        <w:rPr>
          <w:rFonts w:ascii="Times New Roman" w:eastAsia="Times New Roman" w:hAnsi="Times New Roman" w:cs="Times New Roman"/>
          <w:lang w:eastAsia="en-GB"/>
        </w:rPr>
      </w:pPr>
    </w:p>
    <w:p w14:paraId="5611A8C7" w14:textId="77777777" w:rsidR="001C72CD" w:rsidRPr="001C72CD" w:rsidRDefault="001C72CD" w:rsidP="001C72CD">
      <w:pPr>
        <w:ind w:left="720" w:hanging="720"/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  <w:b/>
          <w:lang w:eastAsia="hu-HU"/>
        </w:rPr>
        <w:t>II.2.2.</w:t>
      </w:r>
      <w:r w:rsidRPr="001C72CD">
        <w:rPr>
          <w:rFonts w:ascii="Times New Roman" w:eastAsia="MingLiU" w:hAnsi="Times New Roman" w:cs="Times New Roman"/>
          <w:b/>
        </w:rPr>
        <w:tab/>
        <w:t>A közlemények időpontja</w:t>
      </w:r>
    </w:p>
    <w:p w14:paraId="7E84B04F" w14:textId="77777777" w:rsidR="001C72CD" w:rsidRPr="001C72CD" w:rsidRDefault="001C72CD" w:rsidP="001C72CD">
      <w:pPr>
        <w:ind w:left="720" w:hanging="720"/>
        <w:jc w:val="both"/>
        <w:rPr>
          <w:rFonts w:ascii="Times New Roman" w:eastAsia="MingLiU" w:hAnsi="Times New Roman" w:cs="Times New Roman"/>
        </w:rPr>
      </w:pPr>
    </w:p>
    <w:p w14:paraId="436CB49F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  <w:shd w:val="clear" w:color="auto" w:fill="FFFF00"/>
        </w:rPr>
      </w:pPr>
      <w:r w:rsidRPr="001C72CD">
        <w:rPr>
          <w:rFonts w:ascii="Times New Roman" w:eastAsia="MingLiU" w:hAnsi="Times New Roman" w:cs="Times New Roman"/>
        </w:rPr>
        <w:t>A közlemény akkor tekintendő beérkezettnek, amikor a fogadó fél azt kézhez veszi, kivéve, ha a Szerződés a közlemény küldésének időpontjára utal.</w:t>
      </w:r>
    </w:p>
    <w:p w14:paraId="3C59FD39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  <w:shd w:val="clear" w:color="auto" w:fill="FFFF00"/>
        </w:rPr>
      </w:pPr>
    </w:p>
    <w:p w14:paraId="635435CB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lastRenderedPageBreak/>
        <w:t xml:space="preserve">Az elektronikus közlemény fogadó fél általi kézhezvételének a közlemény sikeres </w:t>
      </w:r>
      <w:proofErr w:type="gramStart"/>
      <w:r w:rsidRPr="001C72CD">
        <w:rPr>
          <w:rFonts w:ascii="Times New Roman" w:eastAsia="MingLiU" w:hAnsi="Times New Roman" w:cs="Times New Roman"/>
        </w:rPr>
        <w:t>elküldésének napja</w:t>
      </w:r>
      <w:proofErr w:type="gramEnd"/>
      <w:r w:rsidRPr="001C72CD">
        <w:rPr>
          <w:rFonts w:ascii="Times New Roman" w:eastAsia="MingLiU" w:hAnsi="Times New Roman" w:cs="Times New Roman"/>
        </w:rPr>
        <w:t xml:space="preserve"> számít, feltéve, hogy azt az I.6. </w:t>
      </w:r>
      <w:proofErr w:type="gramStart"/>
      <w:r w:rsidRPr="001C72CD">
        <w:rPr>
          <w:rFonts w:ascii="Times New Roman" w:eastAsia="MingLiU" w:hAnsi="Times New Roman" w:cs="Times New Roman"/>
        </w:rPr>
        <w:t>cikkben</w:t>
      </w:r>
      <w:proofErr w:type="gramEnd"/>
      <w:r w:rsidRPr="001C72CD">
        <w:rPr>
          <w:rFonts w:ascii="Times New Roman" w:eastAsia="MingLiU" w:hAnsi="Times New Roman" w:cs="Times New Roman"/>
        </w:rPr>
        <w:t xml:space="preserve"> felsorolt címzetteknek küldik. Az elküldés sikertelennek tekintendő, ha a küldő fél üzenetet kap a kézbesítés meghiúsulásáról. Ebben az esetben a küldő fél haladéktalanul újra elküldi a közleményt az I.6. </w:t>
      </w:r>
      <w:proofErr w:type="gramStart"/>
      <w:r w:rsidRPr="001C72CD">
        <w:rPr>
          <w:rFonts w:ascii="Times New Roman" w:eastAsia="MingLiU" w:hAnsi="Times New Roman" w:cs="Times New Roman"/>
        </w:rPr>
        <w:t>cikkben</w:t>
      </w:r>
      <w:proofErr w:type="gramEnd"/>
      <w:r w:rsidRPr="001C72CD">
        <w:rPr>
          <w:rFonts w:ascii="Times New Roman" w:eastAsia="MingLiU" w:hAnsi="Times New Roman" w:cs="Times New Roman"/>
        </w:rPr>
        <w:t xml:space="preserve"> felsorolt többi címzett valamelyikének. Sikertelen elküldés esetén a küldő fél nem vonható felelősségre az ilyen közlemény meghatározott határidőn belüli elküldésére vonatkozó kötelezettségének megsértéséért.</w:t>
      </w:r>
    </w:p>
    <w:p w14:paraId="30A08E87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</w:p>
    <w:p w14:paraId="1A88AC75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 xml:space="preserve">A Nemzeti Irodának postai szolgáltatás útján küldött levélküldemények Nemzeti Iroda általi kézhezvételének azt a napot kell tekinteni, amikor a levélküldeményt az I.6.2. </w:t>
      </w:r>
      <w:proofErr w:type="gramStart"/>
      <w:r w:rsidRPr="001C72CD">
        <w:rPr>
          <w:rFonts w:ascii="Times New Roman" w:eastAsia="MingLiU" w:hAnsi="Times New Roman" w:cs="Times New Roman"/>
        </w:rPr>
        <w:t>cikkben</w:t>
      </w:r>
      <w:proofErr w:type="gramEnd"/>
      <w:r w:rsidRPr="001C72CD">
        <w:rPr>
          <w:rFonts w:ascii="Times New Roman" w:eastAsia="MingLiU" w:hAnsi="Times New Roman" w:cs="Times New Roman"/>
        </w:rPr>
        <w:t xml:space="preserve"> meghatározott szervezeti egység nyilvántartásba vette.</w:t>
      </w:r>
    </w:p>
    <w:p w14:paraId="084CCF10" w14:textId="77777777" w:rsidR="001C72CD" w:rsidRPr="001C72CD" w:rsidRDefault="001C72CD" w:rsidP="001C72CD">
      <w:pPr>
        <w:ind w:left="709" w:hanging="709"/>
        <w:jc w:val="both"/>
        <w:rPr>
          <w:rFonts w:ascii="Times New Roman" w:eastAsia="MingLiU" w:hAnsi="Times New Roman" w:cs="Times New Roman"/>
        </w:rPr>
      </w:pPr>
    </w:p>
    <w:p w14:paraId="05B04207" w14:textId="77777777" w:rsidR="001C72CD" w:rsidRPr="001C72CD" w:rsidRDefault="001C72CD" w:rsidP="001C72CD">
      <w:pPr>
        <w:jc w:val="both"/>
        <w:rPr>
          <w:rFonts w:hint="eastAsia"/>
          <w:lang w:eastAsia="en-GB"/>
        </w:rPr>
      </w:pPr>
      <w:r w:rsidRPr="001C72CD">
        <w:rPr>
          <w:rFonts w:ascii="Times New Roman" w:eastAsia="MingLiU" w:hAnsi="Times New Roman" w:cs="Times New Roman"/>
          <w:lang w:eastAsia="en-GB"/>
        </w:rPr>
        <w:t>A tértivevényes ajánlott, illetve azzal egyenértékű küldeményben, vagy azzal egyenértékű elektronikus eszköz útján küldött hivatalos értesítések fogadó fél általi kézhezvételének a tértivevényen, illetve azzal egyenértékű igazoláson feltüntetett kézhezvétel dátumát kell tekinteni.</w:t>
      </w:r>
    </w:p>
    <w:p w14:paraId="55E1B645" w14:textId="77777777" w:rsidR="001C72CD" w:rsidRPr="001C72CD" w:rsidRDefault="001C72CD" w:rsidP="001C72CD">
      <w:pPr>
        <w:pStyle w:val="paragraphpartII"/>
        <w:numPr>
          <w:ilvl w:val="0"/>
          <w:numId w:val="0"/>
        </w:numPr>
        <w:ind w:left="567" w:hanging="567"/>
        <w:rPr>
          <w:lang w:eastAsia="en-GB"/>
        </w:rPr>
      </w:pPr>
    </w:p>
    <w:p w14:paraId="4F1A69F4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  <w:b/>
        </w:rPr>
        <w:t>II.3. CIKK – KÁRTÉRÍTÉSI FELELŐSSÉG</w:t>
      </w:r>
    </w:p>
    <w:p w14:paraId="435F9D44" w14:textId="77777777" w:rsidR="001C72CD" w:rsidRPr="001C72CD" w:rsidRDefault="001C72CD" w:rsidP="001C72CD">
      <w:pPr>
        <w:ind w:left="851" w:hanging="851"/>
        <w:jc w:val="both"/>
        <w:rPr>
          <w:rFonts w:ascii="Times New Roman" w:eastAsia="MingLiU" w:hAnsi="Times New Roman" w:cs="Times New Roman"/>
        </w:rPr>
      </w:pPr>
    </w:p>
    <w:p w14:paraId="46211B8F" w14:textId="77777777" w:rsidR="001C72CD" w:rsidRPr="001C72CD" w:rsidRDefault="001C72CD" w:rsidP="001C72CD">
      <w:pPr>
        <w:ind w:left="709" w:hanging="709"/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  <w:b/>
          <w:lang w:eastAsia="hu-HU"/>
        </w:rPr>
        <w:t>II.3.1.</w:t>
      </w:r>
      <w:r w:rsidRPr="001C72CD">
        <w:rPr>
          <w:rFonts w:ascii="Times New Roman" w:eastAsia="MingLiU" w:hAnsi="Times New Roman" w:cs="Times New Roman"/>
        </w:rPr>
        <w:tab/>
        <w:t>A Nemzeti Iroda és a Bizottság nem vonható felelősségre valamely kedvezményezett által okozott vagy elszenvedett károkért, ideértve harmadik feleknek a Szerződés végrehajtásának következtében vagy a Projekt végrehajtása során okozott károkat is.</w:t>
      </w:r>
    </w:p>
    <w:p w14:paraId="7F2B1F54" w14:textId="77777777" w:rsidR="001C72CD" w:rsidRPr="001C72CD" w:rsidRDefault="001C72CD" w:rsidP="001C72CD">
      <w:pPr>
        <w:ind w:left="851" w:hanging="851"/>
        <w:jc w:val="both"/>
        <w:rPr>
          <w:rFonts w:ascii="Times New Roman" w:eastAsia="MingLiU" w:hAnsi="Times New Roman" w:cs="Times New Roman"/>
        </w:rPr>
      </w:pPr>
    </w:p>
    <w:p w14:paraId="345DC650" w14:textId="77777777" w:rsidR="001C72CD" w:rsidRPr="001C72CD" w:rsidRDefault="001C72CD" w:rsidP="001C72CD">
      <w:pPr>
        <w:ind w:left="709" w:hanging="709"/>
        <w:jc w:val="both"/>
        <w:rPr>
          <w:rFonts w:ascii="Times New Roman" w:eastAsia="Times New Roman" w:hAnsi="Times New Roman" w:cs="Times New Roman"/>
          <w:lang w:eastAsia="en-GB"/>
        </w:rPr>
      </w:pPr>
      <w:r w:rsidRPr="001C72CD">
        <w:rPr>
          <w:rFonts w:ascii="Times New Roman" w:eastAsia="MingLiU" w:hAnsi="Times New Roman" w:cs="Times New Roman"/>
          <w:b/>
          <w:lang w:eastAsia="hu-HU"/>
        </w:rPr>
        <w:t>II.3.2.</w:t>
      </w:r>
      <w:r w:rsidRPr="001C72CD">
        <w:rPr>
          <w:rFonts w:ascii="Times New Roman" w:eastAsia="MingLiU" w:hAnsi="Times New Roman" w:cs="Times New Roman"/>
          <w:lang w:eastAsia="en-GB"/>
        </w:rPr>
        <w:tab/>
        <w:t xml:space="preserve">A </w:t>
      </w:r>
      <w:r w:rsidRPr="001C72CD">
        <w:rPr>
          <w:rFonts w:ascii="Times New Roman" w:eastAsia="MingLiU" w:hAnsi="Times New Roman" w:cs="Times New Roman"/>
          <w:i/>
          <w:lang w:eastAsia="en-GB"/>
        </w:rPr>
        <w:t>vis maior</w:t>
      </w:r>
      <w:r w:rsidRPr="001C72CD">
        <w:rPr>
          <w:rFonts w:ascii="Times New Roman" w:eastAsia="MingLiU" w:hAnsi="Times New Roman" w:cs="Times New Roman"/>
          <w:lang w:eastAsia="en-GB"/>
        </w:rPr>
        <w:t xml:space="preserve"> eseteit kivéve, a kedvezményezettek kártérítéssel tartoznak a Nemzeti Irodának a Projekt megvalósításának eredményeképpen a Nemzeti Iroda által elszenvedett károkért, vagy amely a Projekt végrehajtásának elmaradása, illetve elégtelen, részleges vagy késedelmes végrehajtása miatt következett be.</w:t>
      </w:r>
    </w:p>
    <w:p w14:paraId="0C8DBB04" w14:textId="77777777" w:rsidR="001C72CD" w:rsidRPr="001C72CD" w:rsidRDefault="001C72CD" w:rsidP="001C72CD">
      <w:pPr>
        <w:ind w:left="709"/>
        <w:jc w:val="both"/>
        <w:rPr>
          <w:rFonts w:ascii="Times New Roman" w:eastAsia="Times New Roman" w:hAnsi="Times New Roman" w:cs="Times New Roman"/>
          <w:lang w:eastAsia="en-GB"/>
        </w:rPr>
      </w:pPr>
    </w:p>
    <w:p w14:paraId="344C34A9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  <w:b/>
        </w:rPr>
        <w:t>II.4. CIKK – ÖSSZEFÉRHETETLENSÉG</w:t>
      </w:r>
    </w:p>
    <w:p w14:paraId="6A8D17AD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</w:p>
    <w:p w14:paraId="41D23159" w14:textId="77777777" w:rsidR="001C72CD" w:rsidRPr="001C72CD" w:rsidRDefault="001C72CD" w:rsidP="001C72CD">
      <w:pPr>
        <w:ind w:left="720" w:hanging="720"/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  <w:b/>
          <w:lang w:eastAsia="hu-HU"/>
        </w:rPr>
        <w:t>II.4.1.</w:t>
      </w:r>
      <w:r w:rsidRPr="001C72CD">
        <w:rPr>
          <w:rFonts w:ascii="Times New Roman" w:eastAsia="MingLiU" w:hAnsi="Times New Roman" w:cs="Times New Roman"/>
        </w:rPr>
        <w:tab/>
        <w:t>A kedvezményezettek minden szükséges intézkedést megtesznek olyan helyzetek elkerülése érdekében, amelyekben a Szerződés pártatlan és tárgyilagos megvalósítása gazdasági érdek, politikai vagy nemzeti hovatartozással kapcsolatos okok, családi vagy érzelmi kapcsolatok, továbbá bármely más közös érdek miatt veszélybe kerül („összeférhetetlenség”).</w:t>
      </w:r>
    </w:p>
    <w:p w14:paraId="37BBF395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</w:p>
    <w:p w14:paraId="407C6336" w14:textId="77777777" w:rsidR="001C72CD" w:rsidRPr="001C72CD" w:rsidRDefault="001C72CD" w:rsidP="001C72CD">
      <w:pPr>
        <w:ind w:left="720" w:hanging="720"/>
        <w:jc w:val="both"/>
        <w:rPr>
          <w:rFonts w:hint="eastAsia"/>
          <w:lang w:eastAsia="en-GB"/>
        </w:rPr>
      </w:pPr>
      <w:r w:rsidRPr="001C72CD">
        <w:rPr>
          <w:rFonts w:ascii="Times New Roman" w:eastAsia="MingLiU" w:hAnsi="Times New Roman" w:cs="Times New Roman"/>
          <w:b/>
          <w:lang w:eastAsia="hu-HU"/>
        </w:rPr>
        <w:t>II.4.2.</w:t>
      </w:r>
      <w:r w:rsidRPr="001C72CD">
        <w:rPr>
          <w:rFonts w:ascii="Times New Roman" w:eastAsia="MingLiU" w:hAnsi="Times New Roman" w:cs="Times New Roman"/>
          <w:b/>
          <w:lang w:eastAsia="en-GB"/>
        </w:rPr>
        <w:tab/>
      </w:r>
      <w:r w:rsidRPr="001C72CD">
        <w:rPr>
          <w:rFonts w:ascii="Times New Roman" w:eastAsia="MingLiU" w:hAnsi="Times New Roman" w:cs="Times New Roman"/>
          <w:lang w:eastAsia="en-GB"/>
        </w:rPr>
        <w:t>A Szerződés megvalósítása során esetlegesen felmerülő, összeférhetetlenségnek minősülő vagy valószínűsíthetően ahhoz vezető helyzetről írásban haladéktalanul értesíteni kell a Nemzeti Irodát. A kedvezményezettek azonnal megteszik a helyzet orvoslásához szükséges intézkedéseket. A Nemzeti Iroda fenntartja a jogot az említett intézkedések megfelelőségének ellenőrzésére, és meghatározott határidőn belül meghozandó további intézkedéseket írhat elő.</w:t>
      </w:r>
    </w:p>
    <w:p w14:paraId="7EF6DE6A" w14:textId="77777777" w:rsidR="001C72CD" w:rsidRPr="001C72CD" w:rsidRDefault="001C72CD" w:rsidP="001C72CD">
      <w:pPr>
        <w:pStyle w:val="articletitlepartII"/>
        <w:numPr>
          <w:ilvl w:val="0"/>
          <w:numId w:val="0"/>
        </w:numPr>
        <w:ind w:left="567" w:hanging="567"/>
        <w:rPr>
          <w:lang w:eastAsia="en-GB"/>
        </w:rPr>
      </w:pPr>
    </w:p>
    <w:p w14:paraId="5FBF7381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  <w:b/>
        </w:rPr>
        <w:t>II.5. CIKK – TITOKTARTÁS</w:t>
      </w:r>
    </w:p>
    <w:p w14:paraId="4EBF0463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</w:p>
    <w:p w14:paraId="111832B8" w14:textId="77777777" w:rsidR="001C72CD" w:rsidRPr="001C72CD" w:rsidRDefault="001C72CD" w:rsidP="001C72CD">
      <w:pPr>
        <w:ind w:left="720" w:hanging="720"/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  <w:b/>
          <w:lang w:eastAsia="hu-HU"/>
        </w:rPr>
        <w:t>II.5.1.</w:t>
      </w:r>
      <w:r w:rsidRPr="001C72CD">
        <w:rPr>
          <w:rFonts w:ascii="Times New Roman" w:eastAsia="MingLiU" w:hAnsi="Times New Roman" w:cs="Times New Roman"/>
          <w:b/>
        </w:rPr>
        <w:tab/>
      </w:r>
      <w:r w:rsidRPr="001C72CD">
        <w:rPr>
          <w:rFonts w:ascii="Times New Roman" w:eastAsia="MingLiU" w:hAnsi="Times New Roman" w:cs="Times New Roman"/>
        </w:rPr>
        <w:t>A Nemzeti Iroda és a kedvezményezettek a Szerződés megvalósításához kapcsolódóan írásban vagy szóban közölt és írásban bizalmasnak minősített, bármilyen formájú valamennyi információt és dokumentumot bizalmasan kezelik.</w:t>
      </w:r>
    </w:p>
    <w:p w14:paraId="685E6DC5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</w:p>
    <w:p w14:paraId="09A60FDD" w14:textId="77777777" w:rsidR="001C72CD" w:rsidRPr="001C72CD" w:rsidRDefault="001C72CD" w:rsidP="001C72CD">
      <w:pPr>
        <w:ind w:left="720" w:hanging="720"/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  <w:b/>
          <w:lang w:eastAsia="hu-HU"/>
        </w:rPr>
        <w:t>II.5.2.</w:t>
      </w:r>
      <w:r w:rsidRPr="001C72CD">
        <w:rPr>
          <w:rFonts w:ascii="Times New Roman" w:eastAsia="MingLiU" w:hAnsi="Times New Roman" w:cs="Times New Roman"/>
        </w:rPr>
        <w:tab/>
        <w:t>A Nemzeti Iroda írásbeli jóváhagyásának hiányában a kedvezményezettek a Szerződés által meghatározott kötelezettségeik teljesítésétől eltérő semmilyen más célra sem használhatnak fel bizalmas információkat és dokumentumokat.</w:t>
      </w:r>
    </w:p>
    <w:p w14:paraId="42BB36F9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</w:p>
    <w:p w14:paraId="2338D64F" w14:textId="77777777" w:rsidR="001C72CD" w:rsidRPr="001C72CD" w:rsidRDefault="001C72CD" w:rsidP="001C72CD">
      <w:pPr>
        <w:ind w:left="720" w:hanging="720"/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  <w:b/>
          <w:lang w:eastAsia="hu-HU"/>
        </w:rPr>
        <w:t>II.5.3.</w:t>
      </w:r>
      <w:r w:rsidRPr="001C72CD">
        <w:rPr>
          <w:rFonts w:ascii="Times New Roman" w:eastAsia="MingLiU" w:hAnsi="Times New Roman" w:cs="Times New Roman"/>
        </w:rPr>
        <w:tab/>
        <w:t xml:space="preserve">A II.5.1. </w:t>
      </w:r>
      <w:proofErr w:type="gramStart"/>
      <w:r w:rsidRPr="001C72CD">
        <w:rPr>
          <w:rFonts w:ascii="Times New Roman" w:eastAsia="MingLiU" w:hAnsi="Times New Roman" w:cs="Times New Roman"/>
        </w:rPr>
        <w:t>és</w:t>
      </w:r>
      <w:proofErr w:type="gramEnd"/>
      <w:r w:rsidRPr="001C72CD">
        <w:rPr>
          <w:rFonts w:ascii="Times New Roman" w:eastAsia="MingLiU" w:hAnsi="Times New Roman" w:cs="Times New Roman"/>
        </w:rPr>
        <w:t xml:space="preserve"> a II.5.2. </w:t>
      </w:r>
      <w:proofErr w:type="gramStart"/>
      <w:r w:rsidRPr="001C72CD">
        <w:rPr>
          <w:rFonts w:ascii="Times New Roman" w:eastAsia="MingLiU" w:hAnsi="Times New Roman" w:cs="Times New Roman"/>
        </w:rPr>
        <w:t>cikkben</w:t>
      </w:r>
      <w:proofErr w:type="gramEnd"/>
      <w:r w:rsidRPr="001C72CD">
        <w:rPr>
          <w:rFonts w:ascii="Times New Roman" w:eastAsia="MingLiU" w:hAnsi="Times New Roman" w:cs="Times New Roman"/>
        </w:rPr>
        <w:t xml:space="preserve"> említett kötelezettségek a Szerződés megvalósítása során és az egyenleg kifizetésétől számított ötéves időszakra kötik a Nemzeti Irodát és a </w:t>
      </w:r>
      <w:r w:rsidRPr="001C72CD">
        <w:rPr>
          <w:rFonts w:ascii="Times New Roman" w:eastAsia="MingLiU" w:hAnsi="Times New Roman" w:cs="Times New Roman"/>
        </w:rPr>
        <w:lastRenderedPageBreak/>
        <w:t>kedvezményezetteket, a következő eseteket kivéve:</w:t>
      </w:r>
    </w:p>
    <w:p w14:paraId="56826519" w14:textId="77777777" w:rsidR="001C72CD" w:rsidRPr="001C72CD" w:rsidRDefault="001C72CD" w:rsidP="001C72CD">
      <w:pPr>
        <w:ind w:left="360"/>
        <w:jc w:val="both"/>
        <w:rPr>
          <w:rFonts w:ascii="Times New Roman" w:eastAsia="MingLiU" w:hAnsi="Times New Roman" w:cs="Times New Roman"/>
        </w:rPr>
      </w:pPr>
    </w:p>
    <w:p w14:paraId="636D4619" w14:textId="77777777" w:rsidR="001C72CD" w:rsidRPr="001C72CD" w:rsidRDefault="001C72CD" w:rsidP="00F90975">
      <w:pPr>
        <w:pStyle w:val="Listaszerbekezds"/>
        <w:numPr>
          <w:ilvl w:val="0"/>
          <w:numId w:val="64"/>
        </w:numPr>
        <w:tabs>
          <w:tab w:val="left" w:pos="1843"/>
        </w:tabs>
        <w:ind w:left="1080"/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>az érintett fél hozzájárul ahhoz, hogy a másik felet hamarabb mentesítsék titoktartási kötelezettségei alól;</w:t>
      </w:r>
    </w:p>
    <w:p w14:paraId="72271B00" w14:textId="77777777" w:rsidR="001C72CD" w:rsidRPr="001C72CD" w:rsidRDefault="001C72CD" w:rsidP="001C72CD">
      <w:pPr>
        <w:ind w:left="360"/>
        <w:jc w:val="both"/>
        <w:rPr>
          <w:rFonts w:ascii="Times New Roman" w:eastAsia="MingLiU" w:hAnsi="Times New Roman" w:cs="Times New Roman"/>
        </w:rPr>
      </w:pPr>
    </w:p>
    <w:p w14:paraId="6143BABF" w14:textId="77777777" w:rsidR="001C72CD" w:rsidRPr="001C72CD" w:rsidRDefault="001C72CD" w:rsidP="00F90975">
      <w:pPr>
        <w:pStyle w:val="Listaszerbekezds"/>
        <w:numPr>
          <w:ilvl w:val="0"/>
          <w:numId w:val="64"/>
        </w:numPr>
        <w:tabs>
          <w:tab w:val="left" w:pos="1134"/>
          <w:tab w:val="left" w:pos="1843"/>
        </w:tabs>
        <w:ind w:left="1080"/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>a bizalmas információ nem a titoktartási kötelezettség megsértése miatt, nem az e kötelezettség alá eső fél általi nyilvánosságra hozatal révén nyilvánossá válik;</w:t>
      </w:r>
    </w:p>
    <w:p w14:paraId="7E601304" w14:textId="77777777" w:rsidR="001C72CD" w:rsidRPr="001C72CD" w:rsidRDefault="001C72CD" w:rsidP="001C72CD">
      <w:pPr>
        <w:ind w:left="360"/>
        <w:jc w:val="both"/>
        <w:rPr>
          <w:rFonts w:ascii="Times New Roman" w:eastAsia="MingLiU" w:hAnsi="Times New Roman" w:cs="Times New Roman"/>
        </w:rPr>
      </w:pPr>
    </w:p>
    <w:p w14:paraId="46C6744B" w14:textId="77777777" w:rsidR="001C72CD" w:rsidRPr="001C72CD" w:rsidRDefault="001C72CD" w:rsidP="00F90975">
      <w:pPr>
        <w:pStyle w:val="Listaszerbekezds"/>
        <w:numPr>
          <w:ilvl w:val="0"/>
          <w:numId w:val="64"/>
        </w:numPr>
        <w:tabs>
          <w:tab w:val="left" w:pos="1854"/>
        </w:tabs>
        <w:ind w:left="1080"/>
        <w:jc w:val="both"/>
        <w:rPr>
          <w:rFonts w:ascii="Times New Roman" w:eastAsia="Times New Roman" w:hAnsi="Times New Roman" w:cs="Times New Roman"/>
          <w:lang w:eastAsia="en-GB"/>
        </w:rPr>
      </w:pPr>
      <w:r w:rsidRPr="001C72CD">
        <w:rPr>
          <w:rFonts w:ascii="Times New Roman" w:eastAsia="MingLiU" w:hAnsi="Times New Roman" w:cs="Times New Roman"/>
          <w:lang w:eastAsia="en-GB"/>
        </w:rPr>
        <w:t>a bizalmas információ nyilvánosságra hozatalát jogszabály írja elő.</w:t>
      </w:r>
    </w:p>
    <w:p w14:paraId="46683431" w14:textId="77777777" w:rsidR="001C72CD" w:rsidRPr="001C72CD" w:rsidRDefault="001C72CD" w:rsidP="001C72CD">
      <w:pPr>
        <w:jc w:val="both"/>
        <w:rPr>
          <w:rFonts w:ascii="Times New Roman" w:eastAsia="Times New Roman" w:hAnsi="Times New Roman" w:cs="Times New Roman"/>
          <w:lang w:eastAsia="en-GB"/>
        </w:rPr>
      </w:pPr>
    </w:p>
    <w:p w14:paraId="26A71890" w14:textId="77777777" w:rsidR="001C72CD" w:rsidRPr="001C72CD" w:rsidRDefault="001C72CD" w:rsidP="001C72CD">
      <w:pPr>
        <w:tabs>
          <w:tab w:val="left" w:pos="1701"/>
        </w:tabs>
        <w:ind w:firstLine="720"/>
        <w:jc w:val="both"/>
        <w:rPr>
          <w:rFonts w:ascii="Times New Roman" w:eastAsia="Times New Roman" w:hAnsi="Times New Roman" w:cs="Times New Roman"/>
          <w:lang w:eastAsia="en-GB"/>
        </w:rPr>
      </w:pPr>
    </w:p>
    <w:p w14:paraId="73662134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  <w:b/>
        </w:rPr>
      </w:pPr>
      <w:r w:rsidRPr="001C72CD">
        <w:rPr>
          <w:rFonts w:ascii="Times New Roman" w:eastAsia="MingLiU" w:hAnsi="Times New Roman" w:cs="Times New Roman"/>
          <w:b/>
        </w:rPr>
        <w:t>II.6. CIKK – SZEMÉLYES ADATOK FELDOLGOZÁSA</w:t>
      </w:r>
    </w:p>
    <w:p w14:paraId="3014C060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  <w:b/>
        </w:rPr>
      </w:pPr>
    </w:p>
    <w:p w14:paraId="2724FFB7" w14:textId="77777777" w:rsidR="001C72CD" w:rsidRPr="001C72CD" w:rsidRDefault="001C72CD" w:rsidP="001C72CD">
      <w:pPr>
        <w:ind w:left="720" w:hanging="720"/>
        <w:jc w:val="both"/>
        <w:rPr>
          <w:rFonts w:eastAsia="MingLiU" w:hint="eastAsia"/>
          <w:b/>
        </w:rPr>
      </w:pPr>
      <w:r w:rsidRPr="001C72CD">
        <w:rPr>
          <w:rFonts w:ascii="Times New Roman" w:eastAsia="MingLiU" w:hAnsi="Times New Roman" w:cs="Times New Roman"/>
          <w:b/>
          <w:lang w:eastAsia="hu-HU"/>
        </w:rPr>
        <w:t>II.6.1.</w:t>
      </w:r>
      <w:r w:rsidRPr="001C72CD">
        <w:rPr>
          <w:rFonts w:ascii="Times New Roman" w:eastAsia="MingLiU" w:hAnsi="Times New Roman" w:cs="Times New Roman"/>
          <w:b/>
        </w:rPr>
        <w:tab/>
        <w:t>Személyes adatok Bizottság és a Nemzeti Iroda általi feldolgozása</w:t>
      </w:r>
    </w:p>
    <w:p w14:paraId="5172C4FB" w14:textId="77777777" w:rsidR="001C72CD" w:rsidRPr="001C72CD" w:rsidRDefault="001C72CD" w:rsidP="001C72CD">
      <w:pPr>
        <w:ind w:left="720" w:hanging="720"/>
        <w:jc w:val="both"/>
        <w:rPr>
          <w:rFonts w:eastAsia="MingLiU" w:hint="eastAsia"/>
          <w:b/>
        </w:rPr>
      </w:pPr>
    </w:p>
    <w:p w14:paraId="3AFB9F2F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 xml:space="preserve">A Szerződésben szereplő személyes adatokat a Nemzeti Iroda a nemzeti jogszabályokban előírtak szerint dolgozza fel. </w:t>
      </w:r>
    </w:p>
    <w:p w14:paraId="6216AB49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</w:p>
    <w:p w14:paraId="1AB5E7DD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 xml:space="preserve">Az adatok feldolgozását az I.6.1. </w:t>
      </w:r>
      <w:proofErr w:type="gramStart"/>
      <w:r w:rsidRPr="001C72CD">
        <w:rPr>
          <w:rFonts w:ascii="Times New Roman" w:eastAsia="MingLiU" w:hAnsi="Times New Roman" w:cs="Times New Roman"/>
        </w:rPr>
        <w:t>cikkben</w:t>
      </w:r>
      <w:proofErr w:type="gramEnd"/>
      <w:r w:rsidRPr="001C72CD">
        <w:rPr>
          <w:rFonts w:ascii="Times New Roman" w:eastAsia="MingLiU" w:hAnsi="Times New Roman" w:cs="Times New Roman"/>
        </w:rPr>
        <w:t xml:space="preserve"> azonosított adatkezelő kizárólag a Szerződés megvalósítása, bonyolítása és ellenőrzése céljából végzi, ez azonban nem érinti az adatok esetleges továbbítását a Szerződésre irányadó nemzeti jog alapján ellenőrzési vagy vizsgálati feladatokkal megbízott szervek számára.</w:t>
      </w:r>
    </w:p>
    <w:p w14:paraId="4F8CC2AE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</w:p>
    <w:p w14:paraId="66156C4B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>A kedvezményezettek jogosultak saját személyes adataikhoz hozzáférni, illetve azokat helyesbíteni.</w:t>
      </w:r>
      <w:r w:rsidRPr="001C72CD">
        <w:rPr>
          <w:rFonts w:ascii="Times New Roman" w:eastAsia="MingLiU" w:hAnsi="Times New Roman" w:cs="Times New Roman"/>
          <w:color w:val="000000"/>
        </w:rPr>
        <w:t xml:space="preserve"> </w:t>
      </w:r>
      <w:r w:rsidRPr="001C72CD">
        <w:rPr>
          <w:rFonts w:ascii="Times New Roman" w:eastAsia="MingLiU" w:hAnsi="Times New Roman" w:cs="Times New Roman"/>
        </w:rPr>
        <w:t xml:space="preserve">A kedvezményezettek saját személyes adataik feldolgozását illetően kérdéseikkel az I.6.1. </w:t>
      </w:r>
      <w:proofErr w:type="gramStart"/>
      <w:r w:rsidRPr="001C72CD">
        <w:rPr>
          <w:rFonts w:ascii="Times New Roman" w:eastAsia="MingLiU" w:hAnsi="Times New Roman" w:cs="Times New Roman"/>
        </w:rPr>
        <w:t>cikkben</w:t>
      </w:r>
      <w:proofErr w:type="gramEnd"/>
      <w:r w:rsidRPr="001C72CD">
        <w:rPr>
          <w:rFonts w:ascii="Times New Roman" w:eastAsia="MingLiU" w:hAnsi="Times New Roman" w:cs="Times New Roman"/>
        </w:rPr>
        <w:t xml:space="preserve"> megnevezett adatkezelőhöz fordulhatnak.</w:t>
      </w:r>
    </w:p>
    <w:p w14:paraId="5EE86657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</w:p>
    <w:p w14:paraId="14AB036E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>A Szerződésben szereplő személyes adatok Bizottság általi feldolgozása a személyes adatok közösségi intézmények és szervek által történő feldolgozása tekintetében az egyének védelméről, valamint az ilyen adatok szabad áramlásáról szóló, 2000. december 18-i 45/2001/EK európai parlamenti és tanácsi rendelet szerint történik.</w:t>
      </w:r>
    </w:p>
    <w:p w14:paraId="7FAF550B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</w:p>
    <w:p w14:paraId="045E8F25" w14:textId="77777777" w:rsidR="001C72CD" w:rsidRPr="001C72CD" w:rsidRDefault="001C72CD" w:rsidP="001C72CD">
      <w:pPr>
        <w:jc w:val="both"/>
        <w:rPr>
          <w:rFonts w:ascii="Times New Roman" w:eastAsia="Times New Roman" w:hAnsi="Times New Roman" w:cs="Times New Roman"/>
          <w:lang w:eastAsia="en-GB"/>
        </w:rPr>
      </w:pPr>
      <w:r w:rsidRPr="001C72CD">
        <w:rPr>
          <w:rFonts w:ascii="Times New Roman" w:eastAsia="MingLiU" w:hAnsi="Times New Roman" w:cs="Times New Roman"/>
          <w:lang w:eastAsia="en-GB"/>
        </w:rPr>
        <w:t>A kedvezményezettek saját személyes adataik feldolgozásával összefüggésben bármikor panasszal élhetnek az európai adatvédelmi biztosnál.</w:t>
      </w:r>
    </w:p>
    <w:p w14:paraId="3AA63391" w14:textId="77777777" w:rsidR="001C72CD" w:rsidRPr="001C72CD" w:rsidRDefault="001C72CD" w:rsidP="001C72CD">
      <w:pPr>
        <w:jc w:val="both"/>
        <w:rPr>
          <w:rFonts w:ascii="Times New Roman" w:eastAsia="Times New Roman" w:hAnsi="Times New Roman" w:cs="Times New Roman"/>
          <w:lang w:eastAsia="en-GB"/>
        </w:rPr>
      </w:pPr>
    </w:p>
    <w:p w14:paraId="15151333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  <w:b/>
        </w:rPr>
      </w:pPr>
      <w:r w:rsidRPr="001C72CD">
        <w:rPr>
          <w:rFonts w:ascii="Times New Roman" w:eastAsia="MingLiU" w:hAnsi="Times New Roman" w:cs="Times New Roman"/>
          <w:b/>
          <w:lang w:eastAsia="hu-HU"/>
        </w:rPr>
        <w:t>II.6.2.</w:t>
      </w:r>
      <w:r w:rsidRPr="001C72CD">
        <w:rPr>
          <w:rFonts w:ascii="Times New Roman" w:eastAsia="MingLiU" w:hAnsi="Times New Roman" w:cs="Times New Roman"/>
          <w:b/>
        </w:rPr>
        <w:tab/>
        <w:t>Személyes adatok kedvezményezettek általi feldolgozása</w:t>
      </w:r>
    </w:p>
    <w:p w14:paraId="648E56FA" w14:textId="77777777" w:rsidR="001C72CD" w:rsidRPr="001C72CD" w:rsidRDefault="001C72CD" w:rsidP="001C72CD">
      <w:pPr>
        <w:ind w:left="720" w:hanging="720"/>
        <w:jc w:val="both"/>
        <w:rPr>
          <w:rFonts w:ascii="Times New Roman" w:eastAsia="MingLiU" w:hAnsi="Times New Roman" w:cs="Times New Roman"/>
          <w:b/>
        </w:rPr>
      </w:pPr>
    </w:p>
    <w:p w14:paraId="43ABB1A7" w14:textId="2460F0DA" w:rsidR="001C72CD" w:rsidRPr="001C72CD" w:rsidRDefault="001C72CD" w:rsidP="001C72CD">
      <w:pPr>
        <w:jc w:val="both"/>
        <w:rPr>
          <w:rFonts w:ascii="Times New Roman" w:eastAsia="MingLiU" w:hAnsi="Times New Roman" w:cs="Times New Roman"/>
          <w:color w:val="000000"/>
        </w:rPr>
      </w:pPr>
      <w:r w:rsidRPr="001C72CD">
        <w:rPr>
          <w:rFonts w:ascii="Times New Roman" w:eastAsia="MingLiU" w:hAnsi="Times New Roman" w:cs="Times New Roman"/>
        </w:rPr>
        <w:t>Ha a Szerződés személyes adatok kedvezményezett által történő feldolgozását teszi szükségessé, a kedvezményezett</w:t>
      </w:r>
      <w:r w:rsidR="00F11431">
        <w:rPr>
          <w:rFonts w:ascii="Times New Roman" w:eastAsia="MingLiU" w:hAnsi="Times New Roman" w:cs="Times New Roman"/>
        </w:rPr>
        <w:t>ek</w:t>
      </w:r>
      <w:r w:rsidRPr="001C72CD">
        <w:rPr>
          <w:rFonts w:ascii="Times New Roman" w:eastAsia="MingLiU" w:hAnsi="Times New Roman" w:cs="Times New Roman"/>
        </w:rPr>
        <w:t xml:space="preserve"> csak az I.6.1. </w:t>
      </w:r>
      <w:proofErr w:type="gramStart"/>
      <w:r w:rsidRPr="001C72CD">
        <w:rPr>
          <w:rFonts w:ascii="Times New Roman" w:eastAsia="MingLiU" w:hAnsi="Times New Roman" w:cs="Times New Roman"/>
        </w:rPr>
        <w:t>cikkben</w:t>
      </w:r>
      <w:proofErr w:type="gramEnd"/>
      <w:r w:rsidRPr="001C72CD">
        <w:rPr>
          <w:rFonts w:ascii="Times New Roman" w:eastAsia="MingLiU" w:hAnsi="Times New Roman" w:cs="Times New Roman"/>
        </w:rPr>
        <w:t xml:space="preserve"> megnevezett adatkezelő felügyelete mellett járhat</w:t>
      </w:r>
      <w:r w:rsidR="00F11431">
        <w:rPr>
          <w:rFonts w:ascii="Times New Roman" w:eastAsia="MingLiU" w:hAnsi="Times New Roman" w:cs="Times New Roman"/>
        </w:rPr>
        <w:t>nak</w:t>
      </w:r>
      <w:r w:rsidRPr="001C72CD">
        <w:rPr>
          <w:rFonts w:ascii="Times New Roman" w:eastAsia="MingLiU" w:hAnsi="Times New Roman" w:cs="Times New Roman"/>
        </w:rPr>
        <w:t xml:space="preserve"> el, különösen az adatfeldolgozás célja, a feldolgozható adatok kategóriái, az adatok címzettjei és az érintett számára jogainak gyakorlását lehetővé tévő eszközök tekintetében.</w:t>
      </w:r>
    </w:p>
    <w:p w14:paraId="2CCB1EAC" w14:textId="77777777" w:rsidR="001C72CD" w:rsidRPr="001C72CD" w:rsidRDefault="001C72CD" w:rsidP="001C72CD">
      <w:pPr>
        <w:ind w:left="284" w:hanging="284"/>
        <w:jc w:val="both"/>
        <w:rPr>
          <w:rFonts w:ascii="Times New Roman" w:eastAsia="MingLiU" w:hAnsi="Times New Roman" w:cs="Times New Roman"/>
          <w:color w:val="000000"/>
        </w:rPr>
      </w:pPr>
    </w:p>
    <w:p w14:paraId="07647F82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>A kedvezményezettek a Szerződés megvalósításához, bonyolításához és ellenőrzéséhez feltétlenül szükséges mértékre korlátozzák személyzetük adatokhoz való hozzáférését.</w:t>
      </w:r>
    </w:p>
    <w:p w14:paraId="357C5B98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</w:p>
    <w:p w14:paraId="7ED2A6FD" w14:textId="0F40E6B9" w:rsidR="001C72CD" w:rsidRPr="001C72CD" w:rsidRDefault="001C72CD" w:rsidP="001C72CD">
      <w:pPr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 w:rsidRPr="001C72CD">
        <w:rPr>
          <w:rFonts w:ascii="Times New Roman" w:eastAsia="MingLiU" w:hAnsi="Times New Roman" w:cs="Times New Roman"/>
          <w:lang w:eastAsia="en-GB"/>
        </w:rPr>
        <w:t xml:space="preserve">A kedvezményezettek vállalják, hogy – az adatfeldolgozással járó kockázatokra és a védelmet igénylő személyes adatok jellegére figyelemmel – megfelelő technikai és szervezési biztonsági intézkedéseket fogadnak el </w:t>
      </w:r>
      <w:r w:rsidR="0001368A" w:rsidRPr="001C72CD">
        <w:rPr>
          <w:rFonts w:ascii="Times New Roman" w:eastAsia="MingLiU" w:hAnsi="Times New Roman" w:cs="Times New Roman"/>
          <w:lang w:eastAsia="en-GB"/>
        </w:rPr>
        <w:t>annak érdekében</w:t>
      </w:r>
      <w:r w:rsidRPr="001C72CD">
        <w:rPr>
          <w:rFonts w:ascii="Times New Roman" w:eastAsia="MingLiU" w:hAnsi="Times New Roman" w:cs="Times New Roman"/>
          <w:lang w:eastAsia="en-GB"/>
        </w:rPr>
        <w:t>, hogy:</w:t>
      </w:r>
    </w:p>
    <w:p w14:paraId="725D30C4" w14:textId="77777777" w:rsidR="001C72CD" w:rsidRPr="001C72CD" w:rsidRDefault="001C72CD" w:rsidP="001C72CD">
      <w:pPr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</w:p>
    <w:p w14:paraId="7C24CEF4" w14:textId="77777777" w:rsidR="001C72CD" w:rsidRPr="001C72CD" w:rsidRDefault="001C72CD" w:rsidP="001C72CD">
      <w:pPr>
        <w:tabs>
          <w:tab w:val="left" w:pos="1107"/>
        </w:tabs>
        <w:ind w:left="567"/>
        <w:jc w:val="both"/>
        <w:rPr>
          <w:rFonts w:hint="eastAsia"/>
        </w:rPr>
      </w:pPr>
      <w:r w:rsidRPr="001C72CD">
        <w:rPr>
          <w:rFonts w:ascii="Times New Roman" w:eastAsia="MingLiU" w:hAnsi="Times New Roman" w:cs="Times New Roman"/>
        </w:rPr>
        <w:t>(a)</w:t>
      </w:r>
      <w:r w:rsidRPr="001C72CD">
        <w:rPr>
          <w:rFonts w:ascii="Times New Roman" w:eastAsia="MingLiU" w:hAnsi="Times New Roman" w:cs="Times New Roman"/>
        </w:rPr>
        <w:tab/>
        <w:t>megakadályozzák a jogosulatlan személyek személyes adatokat feldolgozó számítógépes rendszerhez történő hozzáférését, és különösen az alábbi cselekményeket:</w:t>
      </w:r>
    </w:p>
    <w:p w14:paraId="2B245B4E" w14:textId="77777777" w:rsidR="001C72CD" w:rsidRPr="001C72CD" w:rsidRDefault="001C72CD" w:rsidP="001C72CD">
      <w:pPr>
        <w:tabs>
          <w:tab w:val="left" w:pos="540"/>
        </w:tabs>
        <w:jc w:val="both"/>
        <w:rPr>
          <w:rFonts w:hint="eastAsia"/>
        </w:rPr>
      </w:pPr>
    </w:p>
    <w:p w14:paraId="2CCF9222" w14:textId="77777777" w:rsidR="001C72CD" w:rsidRPr="001C72CD" w:rsidRDefault="001C72CD" w:rsidP="001C72CD">
      <w:pPr>
        <w:tabs>
          <w:tab w:val="left" w:pos="2664"/>
        </w:tabs>
        <w:ind w:left="1134"/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lastRenderedPageBreak/>
        <w:t>(i) adathordozók jogosulatlan leolvasása, másolása, módosítása vagy eltávolítása;</w:t>
      </w:r>
    </w:p>
    <w:p w14:paraId="3225F12D" w14:textId="77777777" w:rsidR="001C72CD" w:rsidRPr="001C72CD" w:rsidRDefault="001C72CD" w:rsidP="001C72CD">
      <w:pPr>
        <w:tabs>
          <w:tab w:val="left" w:pos="2664"/>
        </w:tabs>
        <w:ind w:left="1134"/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>(</w:t>
      </w:r>
      <w:proofErr w:type="spellStart"/>
      <w:r w:rsidRPr="001C72CD">
        <w:rPr>
          <w:rFonts w:ascii="Times New Roman" w:eastAsia="MingLiU" w:hAnsi="Times New Roman" w:cs="Times New Roman"/>
        </w:rPr>
        <w:t>ii</w:t>
      </w:r>
      <w:proofErr w:type="spellEnd"/>
      <w:r w:rsidRPr="001C72CD">
        <w:rPr>
          <w:rFonts w:ascii="Times New Roman" w:eastAsia="MingLiU" w:hAnsi="Times New Roman" w:cs="Times New Roman"/>
        </w:rPr>
        <w:t>) jogosulatlan adatbevitel, valamint a tárolt személyes adatok jogosulatlan közlése, megváltoztatása vagy törlése,</w:t>
      </w:r>
    </w:p>
    <w:p w14:paraId="74A2287B" w14:textId="4A4E369E" w:rsidR="001C72CD" w:rsidRPr="001C72CD" w:rsidRDefault="001C72CD" w:rsidP="001C72CD">
      <w:pPr>
        <w:tabs>
          <w:tab w:val="left" w:pos="2664"/>
        </w:tabs>
        <w:ind w:left="1134"/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>(</w:t>
      </w:r>
      <w:proofErr w:type="spellStart"/>
      <w:r w:rsidRPr="001C72CD">
        <w:rPr>
          <w:rFonts w:ascii="Times New Roman" w:eastAsia="MingLiU" w:hAnsi="Times New Roman" w:cs="Times New Roman"/>
        </w:rPr>
        <w:t>iii</w:t>
      </w:r>
      <w:proofErr w:type="spellEnd"/>
      <w:r w:rsidRPr="001C72CD">
        <w:rPr>
          <w:rFonts w:ascii="Times New Roman" w:eastAsia="MingLiU" w:hAnsi="Times New Roman" w:cs="Times New Roman"/>
        </w:rPr>
        <w:t>)</w:t>
      </w:r>
      <w:r w:rsidR="00BF01ED">
        <w:rPr>
          <w:rFonts w:ascii="Times New Roman" w:eastAsia="MingLiU" w:hAnsi="Times New Roman" w:cs="Times New Roman"/>
        </w:rPr>
        <w:t xml:space="preserve"> </w:t>
      </w:r>
      <w:r w:rsidRPr="001C72CD">
        <w:rPr>
          <w:rFonts w:ascii="Times New Roman" w:eastAsia="MingLiU" w:hAnsi="Times New Roman" w:cs="Times New Roman"/>
        </w:rPr>
        <w:t>adatfeldolgozó rendszerek jogosulatlan személyek általi használata adatátviteli eszközök segítségével,</w:t>
      </w:r>
    </w:p>
    <w:p w14:paraId="0BF7EE6C" w14:textId="77777777" w:rsidR="001C72CD" w:rsidRPr="001C72CD" w:rsidRDefault="001C72CD" w:rsidP="001C72CD">
      <w:pPr>
        <w:ind w:left="567" w:hanging="567"/>
        <w:jc w:val="both"/>
        <w:rPr>
          <w:rFonts w:ascii="Times New Roman" w:eastAsia="MingLiU" w:hAnsi="Times New Roman" w:cs="Times New Roman"/>
        </w:rPr>
      </w:pPr>
    </w:p>
    <w:p w14:paraId="418262E7" w14:textId="77777777" w:rsidR="001C72CD" w:rsidRPr="001C72CD" w:rsidRDefault="001C72CD" w:rsidP="001C72CD">
      <w:pPr>
        <w:tabs>
          <w:tab w:val="left" w:pos="1107"/>
        </w:tabs>
        <w:ind w:left="567"/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>(b)</w:t>
      </w:r>
      <w:r w:rsidRPr="001C72CD">
        <w:rPr>
          <w:rFonts w:ascii="Times New Roman" w:eastAsia="MingLiU" w:hAnsi="Times New Roman" w:cs="Times New Roman"/>
        </w:rPr>
        <w:tab/>
        <w:t>biztosítsák, hogy az adatfeldolgozó rendszer jogosult felhasználói csak azokhoz a személyes adatokhoz férjenek hozzá, amelyekre hozzáférési joguk kiterjed;</w:t>
      </w:r>
    </w:p>
    <w:p w14:paraId="4218FE33" w14:textId="77777777" w:rsidR="001C72CD" w:rsidRPr="001C72CD" w:rsidRDefault="001C72CD" w:rsidP="001C72CD">
      <w:pPr>
        <w:ind w:left="567"/>
        <w:jc w:val="both"/>
        <w:rPr>
          <w:rFonts w:ascii="Times New Roman" w:eastAsia="MingLiU" w:hAnsi="Times New Roman" w:cs="Times New Roman"/>
        </w:rPr>
      </w:pPr>
    </w:p>
    <w:p w14:paraId="53DCD2E7" w14:textId="77777777" w:rsidR="001C72CD" w:rsidRPr="001C72CD" w:rsidRDefault="001C72CD" w:rsidP="001C72CD">
      <w:pPr>
        <w:tabs>
          <w:tab w:val="left" w:pos="1107"/>
        </w:tabs>
        <w:ind w:left="567"/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>(c)</w:t>
      </w:r>
      <w:r w:rsidRPr="001C72CD">
        <w:rPr>
          <w:rFonts w:ascii="Times New Roman" w:eastAsia="MingLiU" w:hAnsi="Times New Roman" w:cs="Times New Roman"/>
        </w:rPr>
        <w:tab/>
        <w:t>rögzítsék, hogy mely személyes adatot, mikor és kivel közöltek;</w:t>
      </w:r>
    </w:p>
    <w:p w14:paraId="5993C2BB" w14:textId="77777777" w:rsidR="001C72CD" w:rsidRPr="001C72CD" w:rsidRDefault="001C72CD" w:rsidP="001C72CD">
      <w:pPr>
        <w:ind w:left="567"/>
        <w:jc w:val="both"/>
        <w:rPr>
          <w:rFonts w:ascii="Times New Roman" w:eastAsia="MingLiU" w:hAnsi="Times New Roman" w:cs="Times New Roman"/>
        </w:rPr>
      </w:pPr>
    </w:p>
    <w:p w14:paraId="14A25F78" w14:textId="77777777" w:rsidR="001C72CD" w:rsidRPr="001C72CD" w:rsidRDefault="001C72CD" w:rsidP="001C72CD">
      <w:pPr>
        <w:tabs>
          <w:tab w:val="left" w:pos="1107"/>
        </w:tabs>
        <w:ind w:left="567"/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>(d)</w:t>
      </w:r>
      <w:r w:rsidRPr="001C72CD">
        <w:rPr>
          <w:rFonts w:ascii="Times New Roman" w:eastAsia="MingLiU" w:hAnsi="Times New Roman" w:cs="Times New Roman"/>
        </w:rPr>
        <w:tab/>
        <w:t>biztosítsák, hogy harmadik személyek érdekében feldolgozásra kerülő személyes adatok kizárólag a Nemzeti Iroda által előírt módon kerüljenek feldolgozásra;</w:t>
      </w:r>
    </w:p>
    <w:p w14:paraId="343548C6" w14:textId="77777777" w:rsidR="001C72CD" w:rsidRPr="001C72CD" w:rsidRDefault="001C72CD" w:rsidP="001C72CD">
      <w:pPr>
        <w:ind w:left="567"/>
        <w:jc w:val="both"/>
        <w:rPr>
          <w:rFonts w:ascii="Times New Roman" w:eastAsia="MingLiU" w:hAnsi="Times New Roman" w:cs="Times New Roman"/>
        </w:rPr>
      </w:pPr>
    </w:p>
    <w:p w14:paraId="7B35A706" w14:textId="77777777" w:rsidR="001C72CD" w:rsidRPr="001C72CD" w:rsidRDefault="001C72CD" w:rsidP="001C72CD">
      <w:pPr>
        <w:tabs>
          <w:tab w:val="left" w:pos="1107"/>
        </w:tabs>
        <w:ind w:left="567"/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>(e)</w:t>
      </w:r>
      <w:r w:rsidRPr="001C72CD">
        <w:rPr>
          <w:rFonts w:ascii="Times New Roman" w:eastAsia="MingLiU" w:hAnsi="Times New Roman" w:cs="Times New Roman"/>
        </w:rPr>
        <w:tab/>
        <w:t>biztosítsák, hogy a személyes adatok közlése és adathordozók szállítása során az adatokat engedély nélkül ne lehessen leolvasni, másolni, illetve törölni;</w:t>
      </w:r>
    </w:p>
    <w:p w14:paraId="54557BE0" w14:textId="77777777" w:rsidR="001C72CD" w:rsidRPr="001C72CD" w:rsidRDefault="001C72CD" w:rsidP="001C72CD">
      <w:pPr>
        <w:ind w:left="567"/>
        <w:jc w:val="both"/>
        <w:rPr>
          <w:rFonts w:ascii="Times New Roman" w:eastAsia="MingLiU" w:hAnsi="Times New Roman" w:cs="Times New Roman"/>
        </w:rPr>
      </w:pPr>
    </w:p>
    <w:p w14:paraId="6E7E3363" w14:textId="77777777" w:rsidR="001C72CD" w:rsidRPr="001C72CD" w:rsidRDefault="001C72CD" w:rsidP="001C72CD">
      <w:pPr>
        <w:tabs>
          <w:tab w:val="left" w:pos="1107"/>
        </w:tabs>
        <w:ind w:left="567"/>
        <w:jc w:val="both"/>
        <w:rPr>
          <w:rFonts w:ascii="Times New Roman" w:eastAsia="Times New Roman" w:hAnsi="Times New Roman" w:cs="Times New Roman"/>
          <w:b/>
          <w:lang w:eastAsia="en-GB"/>
        </w:rPr>
      </w:pPr>
      <w:r w:rsidRPr="001C72CD">
        <w:rPr>
          <w:rFonts w:ascii="Times New Roman" w:eastAsia="MingLiU" w:hAnsi="Times New Roman" w:cs="Times New Roman"/>
        </w:rPr>
        <w:t>(f)</w:t>
      </w:r>
      <w:r w:rsidRPr="001C72CD">
        <w:rPr>
          <w:rFonts w:ascii="Times New Roman" w:eastAsia="MingLiU" w:hAnsi="Times New Roman" w:cs="Times New Roman"/>
        </w:rPr>
        <w:tab/>
        <w:t>a szervezeti struktúrákat az adatvédelmi követelményeknek megfelelő módon alakítsák ki.</w:t>
      </w:r>
    </w:p>
    <w:p w14:paraId="7A865632" w14:textId="77777777" w:rsidR="001C72CD" w:rsidRPr="001C72CD" w:rsidRDefault="001C72CD" w:rsidP="001C72CD">
      <w:pPr>
        <w:jc w:val="both"/>
        <w:rPr>
          <w:rFonts w:ascii="Times New Roman" w:eastAsia="Times New Roman" w:hAnsi="Times New Roman" w:cs="Times New Roman"/>
          <w:b/>
          <w:lang w:eastAsia="en-GB"/>
        </w:rPr>
      </w:pPr>
    </w:p>
    <w:p w14:paraId="0EA5B879" w14:textId="77777777" w:rsidR="001C72CD" w:rsidRPr="001C72CD" w:rsidRDefault="001C72CD" w:rsidP="001C72CD">
      <w:pPr>
        <w:jc w:val="both"/>
        <w:rPr>
          <w:rFonts w:ascii="Times New Roman" w:eastAsia="Times New Roman" w:hAnsi="Times New Roman" w:cs="Times New Roman"/>
          <w:b/>
          <w:lang w:eastAsia="en-GB"/>
        </w:rPr>
      </w:pPr>
    </w:p>
    <w:p w14:paraId="06A2BAA0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  <w:b/>
        </w:rPr>
        <w:t>II.7. CIKK – AZ UNIÓS FINANSZÍROZÁS LÁTHATÓSÁGA</w:t>
      </w:r>
    </w:p>
    <w:p w14:paraId="2BDE363C" w14:textId="77777777" w:rsidR="001C72CD" w:rsidRPr="001C72CD" w:rsidRDefault="001C72CD" w:rsidP="001C72CD">
      <w:pPr>
        <w:ind w:left="720" w:hanging="720"/>
        <w:jc w:val="both"/>
        <w:rPr>
          <w:rFonts w:ascii="Times New Roman" w:eastAsia="MingLiU" w:hAnsi="Times New Roman" w:cs="Times New Roman"/>
        </w:rPr>
      </w:pPr>
    </w:p>
    <w:p w14:paraId="06D378C9" w14:textId="77777777" w:rsidR="001C72CD" w:rsidRPr="001C72CD" w:rsidRDefault="001C72CD" w:rsidP="001C72CD">
      <w:pPr>
        <w:ind w:left="720" w:hanging="720"/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  <w:b/>
          <w:lang w:eastAsia="hu-HU"/>
        </w:rPr>
        <w:t>II.7.1.</w:t>
      </w:r>
      <w:r w:rsidRPr="001C72CD">
        <w:rPr>
          <w:rFonts w:ascii="Times New Roman" w:eastAsia="MingLiU" w:hAnsi="Times New Roman" w:cs="Times New Roman"/>
          <w:b/>
        </w:rPr>
        <w:tab/>
        <w:t>Tájékoztatás az uniós finanszírozásról, valamint az Európai Unió jelképének használata</w:t>
      </w:r>
    </w:p>
    <w:p w14:paraId="79CD7A74" w14:textId="77777777" w:rsidR="001C72CD" w:rsidRPr="001C72CD" w:rsidRDefault="001C72CD" w:rsidP="001C72CD">
      <w:pPr>
        <w:ind w:left="720" w:hanging="720"/>
        <w:jc w:val="both"/>
        <w:rPr>
          <w:rFonts w:ascii="Times New Roman" w:eastAsia="MingLiU" w:hAnsi="Times New Roman" w:cs="Times New Roman"/>
        </w:rPr>
      </w:pPr>
    </w:p>
    <w:p w14:paraId="5ADFA043" w14:textId="2BC2A52E" w:rsidR="001C72CD" w:rsidRPr="001C72CD" w:rsidRDefault="001C72CD" w:rsidP="001C72CD">
      <w:pPr>
        <w:jc w:val="both"/>
        <w:rPr>
          <w:rFonts w:ascii="Times New Roman" w:eastAsia="MingLiU" w:hAnsi="Times New Roman" w:cs="Times New Roman"/>
          <w:b/>
        </w:rPr>
      </w:pPr>
      <w:proofErr w:type="gramStart"/>
      <w:r w:rsidRPr="001C72CD">
        <w:rPr>
          <w:rFonts w:ascii="Times New Roman" w:eastAsia="MingLiU" w:hAnsi="Times New Roman" w:cs="Times New Roman"/>
        </w:rPr>
        <w:t>A kedvezményezetteknek a Projektre vonatkozó bármely egyéni vagy közös közlése vagy nyilvánosságra hozatala esetén – beleértve a konferencia vagy szeminárium során történő közléseket, illetve bármilyen tájékoztatást vagy promóciós anyagokat (így például brosúrák, szórólapok, poszterek, prezentációk stb.) is – a kedvezményezett</w:t>
      </w:r>
      <w:r w:rsidR="00F81A12">
        <w:rPr>
          <w:rFonts w:ascii="Times New Roman" w:eastAsia="MingLiU" w:hAnsi="Times New Roman" w:cs="Times New Roman"/>
        </w:rPr>
        <w:t>ek</w:t>
      </w:r>
      <w:r w:rsidRPr="001C72CD">
        <w:rPr>
          <w:rFonts w:ascii="Times New Roman" w:eastAsia="MingLiU" w:hAnsi="Times New Roman" w:cs="Times New Roman"/>
        </w:rPr>
        <w:t xml:space="preserve"> köteles</w:t>
      </w:r>
      <w:r w:rsidR="00F81A12">
        <w:rPr>
          <w:rFonts w:ascii="Times New Roman" w:eastAsia="MingLiU" w:hAnsi="Times New Roman" w:cs="Times New Roman"/>
        </w:rPr>
        <w:t>ek</w:t>
      </w:r>
      <w:r w:rsidRPr="001C72CD">
        <w:rPr>
          <w:rFonts w:ascii="Times New Roman" w:eastAsia="MingLiU" w:hAnsi="Times New Roman" w:cs="Times New Roman"/>
        </w:rPr>
        <w:t xml:space="preserve"> megemlíteni, hogy uniós pénzügyi támogatásában részesített Projektről van szó, és fel kell tüntetniük az Európai Unió jelképét, továbbá az Erasmus+ Programra utaló hivatalos logót és grafikus azonosítót, a</w:t>
      </w:r>
      <w:proofErr w:type="gramEnd"/>
      <w:r w:rsidRPr="001C72CD">
        <w:rPr>
          <w:rFonts w:ascii="Times New Roman" w:eastAsia="MingLiU" w:hAnsi="Times New Roman" w:cs="Times New Roman"/>
        </w:rPr>
        <w:t xml:space="preserve"> </w:t>
      </w:r>
      <w:hyperlink r:id="rId9" w:history="1">
        <w:r w:rsidRPr="001C72CD">
          <w:rPr>
            <w:rStyle w:val="Hiperhivatkozs"/>
            <w:rFonts w:ascii="Times New Roman" w:eastAsia="Times New Roman" w:hAnsi="Times New Roman" w:cs="Times New Roman"/>
            <w:lang w:eastAsia="en-GB"/>
          </w:rPr>
          <w:t>http://ec.europa.eu/dgs/education_culture/publ/graphics/identity_en.htm</w:t>
        </w:r>
      </w:hyperlink>
      <w:r w:rsidRPr="001C72CD">
        <w:rPr>
          <w:rFonts w:ascii="Times New Roman" w:eastAsia="Times New Roman" w:hAnsi="Times New Roman" w:cs="Times New Roman"/>
          <w:lang w:eastAsia="en-GB"/>
        </w:rPr>
        <w:t xml:space="preserve"> és </w:t>
      </w:r>
      <w:hyperlink r:id="rId10" w:history="1">
        <w:r w:rsidRPr="001C72CD">
          <w:rPr>
            <w:rStyle w:val="Hiperhivatkozs"/>
            <w:rFonts w:ascii="Times New Roman" w:eastAsia="Times New Roman" w:hAnsi="Times New Roman" w:cs="Times New Roman"/>
            <w:lang w:eastAsia="en-GB"/>
          </w:rPr>
          <w:t>http://ec.europa.eu/dgs/communication/services/visual_identity/pdf/use-emblem_en.pdf</w:t>
        </w:r>
      </w:hyperlink>
      <w:r w:rsidRPr="001C72CD">
        <w:rPr>
          <w:rFonts w:ascii="Times New Roman" w:eastAsia="Times New Roman" w:hAnsi="Times New Roman" w:cs="Times New Roman"/>
          <w:lang w:eastAsia="en-GB"/>
        </w:rPr>
        <w:t xml:space="preserve"> internetes felületen elérhető vizuális azonosíthatósági irányelveknek megfelelően.</w:t>
      </w:r>
    </w:p>
    <w:p w14:paraId="50140860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  <w:b/>
        </w:rPr>
      </w:pPr>
    </w:p>
    <w:p w14:paraId="2B922324" w14:textId="77777777" w:rsidR="001C72CD" w:rsidRDefault="001C72CD" w:rsidP="001C72CD">
      <w:pPr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>Ha az Európai Unió jelképe más logóval együtt jelenik meg, a jelképet kellőképpen hangsúlyosan kell elhelyezni.</w:t>
      </w:r>
    </w:p>
    <w:p w14:paraId="2937B45D" w14:textId="77777777" w:rsidR="004A3DEA" w:rsidRDefault="004A3DEA" w:rsidP="001C72CD">
      <w:pPr>
        <w:jc w:val="both"/>
        <w:rPr>
          <w:rFonts w:ascii="Times New Roman" w:eastAsia="MingLiU" w:hAnsi="Times New Roman" w:cs="Times New Roman"/>
        </w:rPr>
      </w:pPr>
    </w:p>
    <w:p w14:paraId="3A5B69E7" w14:textId="5FFA87C7" w:rsidR="004A3DEA" w:rsidRPr="001C72CD" w:rsidRDefault="004A3DEA" w:rsidP="001C72CD">
      <w:pPr>
        <w:jc w:val="both"/>
        <w:rPr>
          <w:rFonts w:hint="eastAsia"/>
        </w:rPr>
      </w:pPr>
      <w:r>
        <w:rPr>
          <w:rFonts w:ascii="Times New Roman" w:eastAsia="MingLiU" w:hAnsi="Times New Roman" w:cs="Times New Roman"/>
        </w:rPr>
        <w:t>Az Európai Unió jelképének megjelenítésére vonatkozó kötelezettség nem biztosít kizárólagos használati jogot a kedvezményezett számára. A kedvezményezett sem lajstromba vétellel, sem más eszközökkel nem szerzi meg az Európai Unió jelképét, illetve más hasonló védjegyet vagy logót.</w:t>
      </w:r>
    </w:p>
    <w:p w14:paraId="205AF4DF" w14:textId="77777777" w:rsidR="001C72CD" w:rsidRPr="001C72CD" w:rsidRDefault="001C72CD" w:rsidP="001C72CD">
      <w:pPr>
        <w:jc w:val="both"/>
        <w:rPr>
          <w:rFonts w:hint="eastAsia"/>
        </w:rPr>
      </w:pPr>
    </w:p>
    <w:p w14:paraId="5C70CBDA" w14:textId="77777777" w:rsidR="001C72CD" w:rsidRPr="001C72CD" w:rsidRDefault="001C72CD" w:rsidP="001C72CD">
      <w:pPr>
        <w:jc w:val="both"/>
        <w:rPr>
          <w:rFonts w:hint="eastAsia"/>
        </w:rPr>
      </w:pPr>
    </w:p>
    <w:p w14:paraId="6E4956EA" w14:textId="77777777" w:rsidR="001C72CD" w:rsidRPr="001C72CD" w:rsidRDefault="001C72CD" w:rsidP="001C72CD">
      <w:pPr>
        <w:ind w:left="709" w:hanging="709"/>
        <w:jc w:val="both"/>
        <w:rPr>
          <w:rFonts w:ascii="Times New Roman" w:eastAsia="MingLiU" w:hAnsi="Times New Roman" w:cs="Times New Roman"/>
          <w:b/>
        </w:rPr>
      </w:pPr>
      <w:r w:rsidRPr="001C72CD">
        <w:rPr>
          <w:rFonts w:ascii="Times New Roman" w:eastAsia="MingLiU" w:hAnsi="Times New Roman" w:cs="Times New Roman"/>
          <w:b/>
          <w:lang w:eastAsia="hu-HU"/>
        </w:rPr>
        <w:t>II.7.2.</w:t>
      </w:r>
      <w:r w:rsidRPr="001C72CD">
        <w:rPr>
          <w:rFonts w:ascii="Times New Roman" w:eastAsia="MingLiU" w:hAnsi="Times New Roman" w:cs="Times New Roman"/>
          <w:b/>
        </w:rPr>
        <w:tab/>
        <w:t>A Bizottság és a Nemzeti Iroda felelősségét kizáró felelősségi nyilatkozat</w:t>
      </w:r>
    </w:p>
    <w:p w14:paraId="0E983E5B" w14:textId="77777777" w:rsidR="001C72CD" w:rsidRPr="001C72CD" w:rsidRDefault="001C72CD" w:rsidP="001C72CD">
      <w:pPr>
        <w:ind w:left="709" w:hanging="709"/>
        <w:jc w:val="both"/>
        <w:rPr>
          <w:rFonts w:ascii="Times New Roman" w:eastAsia="MingLiU" w:hAnsi="Times New Roman" w:cs="Times New Roman"/>
          <w:b/>
        </w:rPr>
      </w:pPr>
    </w:p>
    <w:p w14:paraId="019CD98B" w14:textId="77777777" w:rsidR="001C72CD" w:rsidRPr="001C72CD" w:rsidRDefault="001C72CD" w:rsidP="001C72CD">
      <w:pPr>
        <w:jc w:val="both"/>
        <w:rPr>
          <w:rFonts w:ascii="Times New Roman" w:eastAsia="Times New Roman" w:hAnsi="Times New Roman" w:cs="Times New Roman"/>
          <w:lang w:eastAsia="en-GB"/>
        </w:rPr>
      </w:pPr>
      <w:r w:rsidRPr="001C72CD">
        <w:rPr>
          <w:rFonts w:ascii="Times New Roman" w:eastAsia="MingLiU" w:hAnsi="Times New Roman" w:cs="Times New Roman"/>
        </w:rPr>
        <w:t>A kedvezményezettek által a Projekttel kapcsolatosan bármilyen formában és bármilyen adathordozón tett valamennyi közleményben, illetve kiadványában jelezni kötelesek, hogy az abban foglaltak csak a szerző véleményét tükrözik, és sem a Nemzeti Iroda sem a Bizottság nem felelős a közleményben, illetve kiadványban szereplő információk semminemű felhasználásáért.</w:t>
      </w:r>
    </w:p>
    <w:p w14:paraId="79524A9C" w14:textId="77777777" w:rsidR="001C72CD" w:rsidRPr="001C72CD" w:rsidRDefault="001C72CD" w:rsidP="001C72CD">
      <w:pPr>
        <w:ind w:left="709" w:hanging="709"/>
        <w:jc w:val="both"/>
        <w:rPr>
          <w:rFonts w:ascii="Times New Roman" w:eastAsia="Times New Roman" w:hAnsi="Times New Roman" w:cs="Times New Roman"/>
          <w:lang w:eastAsia="en-GB"/>
        </w:rPr>
      </w:pPr>
    </w:p>
    <w:p w14:paraId="65054DD0" w14:textId="77777777" w:rsidR="001C72CD" w:rsidRPr="001C72CD" w:rsidRDefault="001C72CD" w:rsidP="001C72CD">
      <w:pPr>
        <w:jc w:val="both"/>
        <w:rPr>
          <w:rFonts w:ascii="Times New Roman" w:eastAsia="Times New Roman" w:hAnsi="Times New Roman" w:cs="Times New Roman"/>
          <w:lang w:eastAsia="en-GB"/>
        </w:rPr>
      </w:pPr>
    </w:p>
    <w:p w14:paraId="178715C8" w14:textId="77777777" w:rsidR="001C72CD" w:rsidRPr="001C72CD" w:rsidRDefault="001C72CD" w:rsidP="001C72CD">
      <w:pPr>
        <w:jc w:val="both"/>
        <w:rPr>
          <w:rFonts w:ascii="Times New Roman" w:hAnsi="Times New Roman" w:cs="Times New Roman"/>
          <w:b/>
        </w:rPr>
      </w:pPr>
      <w:r w:rsidRPr="001C72CD">
        <w:rPr>
          <w:rFonts w:ascii="Times New Roman" w:eastAsia="MingLiU" w:hAnsi="Times New Roman" w:cs="Times New Roman"/>
          <w:b/>
        </w:rPr>
        <w:lastRenderedPageBreak/>
        <w:t xml:space="preserve">II.8. CIKK – ELŐZETESEN MEGLÉVŐ JOGOK, VALAMINT AZ EREDMÉNYEK TULAJDONJOGA </w:t>
      </w:r>
      <w:proofErr w:type="gramStart"/>
      <w:r w:rsidRPr="001C72CD">
        <w:rPr>
          <w:rFonts w:ascii="Times New Roman" w:eastAsia="MingLiU" w:hAnsi="Times New Roman" w:cs="Times New Roman"/>
          <w:b/>
        </w:rPr>
        <w:t>ÉS</w:t>
      </w:r>
      <w:proofErr w:type="gramEnd"/>
      <w:r w:rsidRPr="001C72CD">
        <w:rPr>
          <w:rFonts w:ascii="Times New Roman" w:eastAsia="MingLiU" w:hAnsi="Times New Roman" w:cs="Times New Roman"/>
          <w:b/>
        </w:rPr>
        <w:t xml:space="preserve"> FELHASZNÁLÁSA (BELEÉRTVE A SZELLEMI ÉS IPARJOGVÉDELMI TULAJDONJOGOKAT IS)</w:t>
      </w:r>
    </w:p>
    <w:p w14:paraId="345B5EBE" w14:textId="77777777" w:rsidR="001C72CD" w:rsidRPr="001C72CD" w:rsidRDefault="001C72CD" w:rsidP="001C72CD">
      <w:pPr>
        <w:jc w:val="both"/>
        <w:rPr>
          <w:rFonts w:ascii="Times New Roman" w:hAnsi="Times New Roman" w:cs="Times New Roman"/>
          <w:b/>
        </w:rPr>
      </w:pPr>
    </w:p>
    <w:p w14:paraId="304E64A2" w14:textId="77777777" w:rsidR="001C72CD" w:rsidRPr="001C72CD" w:rsidRDefault="001C72CD" w:rsidP="001C72CD">
      <w:pPr>
        <w:ind w:left="709" w:hanging="709"/>
        <w:jc w:val="both"/>
        <w:rPr>
          <w:rFonts w:eastAsia="MingLiU" w:hint="eastAsia"/>
          <w:b/>
        </w:rPr>
      </w:pPr>
      <w:r w:rsidRPr="001C72CD">
        <w:rPr>
          <w:rFonts w:ascii="Times New Roman" w:eastAsia="MingLiU" w:hAnsi="Times New Roman" w:cs="Times New Roman"/>
          <w:b/>
          <w:lang w:eastAsia="hu-HU"/>
        </w:rPr>
        <w:t>II.8.1.</w:t>
      </w:r>
      <w:r w:rsidRPr="001C72CD">
        <w:rPr>
          <w:rFonts w:ascii="Times New Roman" w:eastAsia="MingLiU" w:hAnsi="Times New Roman" w:cs="Times New Roman"/>
          <w:b/>
        </w:rPr>
        <w:tab/>
        <w:t>A kedvezményezettek eredmények feletti tulajdonjoga</w:t>
      </w:r>
    </w:p>
    <w:p w14:paraId="4A776AE0" w14:textId="77777777" w:rsidR="001C72CD" w:rsidRPr="001C72CD" w:rsidRDefault="001C72CD" w:rsidP="001C72CD">
      <w:pPr>
        <w:ind w:left="709" w:hanging="709"/>
        <w:jc w:val="both"/>
        <w:rPr>
          <w:rFonts w:eastAsia="MingLiU" w:hint="eastAsia"/>
          <w:b/>
        </w:rPr>
      </w:pPr>
    </w:p>
    <w:p w14:paraId="624BECEA" w14:textId="0712E955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 xml:space="preserve">Hacsak a Szerződésben nincs eltérő rendelkezés, a Projekt eredményeinek, valamint a </w:t>
      </w:r>
      <w:r w:rsidR="00F81A12">
        <w:rPr>
          <w:rFonts w:ascii="Times New Roman" w:eastAsia="MingLiU" w:hAnsi="Times New Roman" w:cs="Times New Roman"/>
        </w:rPr>
        <w:t>beszámolóknak</w:t>
      </w:r>
      <w:r w:rsidR="00F81A12" w:rsidRPr="001C72CD">
        <w:rPr>
          <w:rFonts w:ascii="Times New Roman" w:eastAsia="MingLiU" w:hAnsi="Times New Roman" w:cs="Times New Roman"/>
        </w:rPr>
        <w:t xml:space="preserve"> </w:t>
      </w:r>
      <w:r w:rsidRPr="001C72CD">
        <w:rPr>
          <w:rFonts w:ascii="Times New Roman" w:eastAsia="MingLiU" w:hAnsi="Times New Roman" w:cs="Times New Roman"/>
        </w:rPr>
        <w:t xml:space="preserve">és a </w:t>
      </w:r>
      <w:r w:rsidR="00F81A12">
        <w:rPr>
          <w:rFonts w:ascii="Times New Roman" w:eastAsia="MingLiU" w:hAnsi="Times New Roman" w:cs="Times New Roman"/>
        </w:rPr>
        <w:t>Projektre</w:t>
      </w:r>
      <w:r w:rsidR="00F81A12" w:rsidRPr="001C72CD">
        <w:rPr>
          <w:rFonts w:ascii="Times New Roman" w:eastAsia="MingLiU" w:hAnsi="Times New Roman" w:cs="Times New Roman"/>
        </w:rPr>
        <w:t xml:space="preserve"> </w:t>
      </w:r>
      <w:r w:rsidRPr="001C72CD">
        <w:rPr>
          <w:rFonts w:ascii="Times New Roman" w:eastAsia="MingLiU" w:hAnsi="Times New Roman" w:cs="Times New Roman"/>
        </w:rPr>
        <w:t>vonatkozó egyéb dokumentumoknak a tulajdonjoga, ideértve az iparjogvédelmi és szellemi tulajdonjogokat is, a kedvezményezetteket illeti meg.</w:t>
      </w:r>
    </w:p>
    <w:p w14:paraId="15CCA92C" w14:textId="77777777" w:rsidR="001C72CD" w:rsidRPr="001C72CD" w:rsidRDefault="001C72CD" w:rsidP="001C72CD">
      <w:pPr>
        <w:ind w:left="709" w:hanging="709"/>
        <w:jc w:val="both"/>
        <w:rPr>
          <w:rFonts w:ascii="Times New Roman" w:eastAsia="MingLiU" w:hAnsi="Times New Roman" w:cs="Times New Roman"/>
        </w:rPr>
      </w:pPr>
    </w:p>
    <w:p w14:paraId="6782C07E" w14:textId="77777777" w:rsidR="001C72CD" w:rsidRPr="001C72CD" w:rsidRDefault="001C72CD" w:rsidP="001C72CD">
      <w:pPr>
        <w:ind w:left="709" w:hanging="709"/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  <w:b/>
          <w:lang w:eastAsia="hu-HU"/>
        </w:rPr>
        <w:t>II.8.2.</w:t>
      </w:r>
      <w:r w:rsidRPr="001C72CD">
        <w:rPr>
          <w:rFonts w:ascii="Times New Roman" w:eastAsia="MingLiU" w:hAnsi="Times New Roman" w:cs="Times New Roman"/>
          <w:b/>
        </w:rPr>
        <w:tab/>
        <w:t>Előzetesen meglévő iparjogvédelmi és szellemi tulajdonjogok</w:t>
      </w:r>
    </w:p>
    <w:p w14:paraId="1E1F94DE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</w:p>
    <w:p w14:paraId="3C9EBC20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 xml:space="preserve">Amennyiben a Szerződés megkötése előtt iparjogvédelmi és szellemi tulajdonjogok állnak fenn – harmadik személyek jogait is ideértve –, a kedvezményezettek jegyzéket állítanak össze, pontosítva az előzetesen </w:t>
      </w:r>
      <w:proofErr w:type="gramStart"/>
      <w:r w:rsidRPr="001C72CD">
        <w:rPr>
          <w:rFonts w:ascii="Times New Roman" w:eastAsia="MingLiU" w:hAnsi="Times New Roman" w:cs="Times New Roman"/>
        </w:rPr>
        <w:t>meglévő</w:t>
      </w:r>
      <w:proofErr w:type="gramEnd"/>
      <w:r w:rsidRPr="001C72CD">
        <w:rPr>
          <w:rFonts w:ascii="Times New Roman" w:eastAsia="MingLiU" w:hAnsi="Times New Roman" w:cs="Times New Roman"/>
        </w:rPr>
        <w:t xml:space="preserve"> szellemi tulajdonjogokkal kapcsolatos valamennyi tulajdonjogot és felhasználási jogot, majd ezt legkésőbb a teljesítés megkezdése előtt közlik a Nemzeti Irodával.</w:t>
      </w:r>
    </w:p>
    <w:p w14:paraId="30A3E94C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</w:p>
    <w:p w14:paraId="1B39E200" w14:textId="77777777" w:rsidR="001C72CD" w:rsidRPr="001C72CD" w:rsidRDefault="001C72CD" w:rsidP="001C72CD">
      <w:pPr>
        <w:jc w:val="both"/>
        <w:rPr>
          <w:rFonts w:ascii="Times New Roman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>A kedvezményezettek biztosítják, hogy a Szerződés teljesítése során valamennyi előzetesen meglévő iparjogvédelmi és szellemi tulajdonjog felhasználásának jogával rendelkeznek.</w:t>
      </w:r>
    </w:p>
    <w:p w14:paraId="169FE83A" w14:textId="77777777" w:rsidR="001C72CD" w:rsidRPr="001C72CD" w:rsidRDefault="001C72CD" w:rsidP="001C72CD">
      <w:pPr>
        <w:ind w:left="709" w:hanging="709"/>
        <w:jc w:val="both"/>
        <w:rPr>
          <w:rFonts w:ascii="Times New Roman" w:hAnsi="Times New Roman" w:cs="Times New Roman"/>
        </w:rPr>
      </w:pPr>
    </w:p>
    <w:p w14:paraId="0F9CC4D3" w14:textId="77777777" w:rsidR="001C72CD" w:rsidRPr="001C72CD" w:rsidRDefault="001C72CD" w:rsidP="001C72CD">
      <w:pPr>
        <w:ind w:left="709" w:hanging="709"/>
        <w:jc w:val="both"/>
        <w:rPr>
          <w:rFonts w:ascii="Times New Roman" w:eastAsia="MingLiU" w:hAnsi="Times New Roman" w:cs="Times New Roman"/>
          <w:b/>
        </w:rPr>
      </w:pPr>
      <w:r w:rsidRPr="001C72CD">
        <w:rPr>
          <w:rFonts w:ascii="Times New Roman" w:eastAsia="MingLiU" w:hAnsi="Times New Roman" w:cs="Times New Roman"/>
          <w:b/>
          <w:lang w:eastAsia="hu-HU"/>
        </w:rPr>
        <w:t>II.8.3.</w:t>
      </w:r>
      <w:r w:rsidRPr="001C72CD">
        <w:rPr>
          <w:rFonts w:ascii="Times New Roman" w:eastAsia="MingLiU" w:hAnsi="Times New Roman" w:cs="Times New Roman"/>
          <w:b/>
        </w:rPr>
        <w:tab/>
        <w:t>Az Uniónak és a Nemzeti Irodának az eredmények és az előzetesen meglévő jogok felhasználásával kapcsolatos jogai</w:t>
      </w:r>
    </w:p>
    <w:p w14:paraId="0C379EA2" w14:textId="77777777" w:rsidR="001C72CD" w:rsidRPr="001C72CD" w:rsidRDefault="001C72CD" w:rsidP="001C72CD">
      <w:pPr>
        <w:ind w:left="709" w:hanging="709"/>
        <w:jc w:val="both"/>
        <w:rPr>
          <w:rFonts w:ascii="Times New Roman" w:eastAsia="MingLiU" w:hAnsi="Times New Roman" w:cs="Times New Roman"/>
          <w:b/>
        </w:rPr>
      </w:pPr>
    </w:p>
    <w:p w14:paraId="4CCD675F" w14:textId="14C1CBF2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 xml:space="preserve">A II.1.1, a II.3. </w:t>
      </w:r>
      <w:proofErr w:type="gramStart"/>
      <w:r w:rsidRPr="001C72CD">
        <w:rPr>
          <w:rFonts w:ascii="Times New Roman" w:eastAsia="MingLiU" w:hAnsi="Times New Roman" w:cs="Times New Roman"/>
        </w:rPr>
        <w:t>és</w:t>
      </w:r>
      <w:proofErr w:type="gramEnd"/>
      <w:r w:rsidRPr="001C72CD">
        <w:rPr>
          <w:rFonts w:ascii="Times New Roman" w:eastAsia="MingLiU" w:hAnsi="Times New Roman" w:cs="Times New Roman"/>
        </w:rPr>
        <w:t xml:space="preserve"> a II.8. </w:t>
      </w:r>
      <w:proofErr w:type="gramStart"/>
      <w:r w:rsidRPr="001C72CD">
        <w:rPr>
          <w:rFonts w:ascii="Times New Roman" w:eastAsia="MingLiU" w:hAnsi="Times New Roman" w:cs="Times New Roman"/>
        </w:rPr>
        <w:t>cikkeket</w:t>
      </w:r>
      <w:proofErr w:type="gramEnd"/>
      <w:r w:rsidRPr="001C72CD">
        <w:rPr>
          <w:rFonts w:ascii="Times New Roman" w:eastAsia="MingLiU" w:hAnsi="Times New Roman" w:cs="Times New Roman"/>
        </w:rPr>
        <w:t xml:space="preserve"> nem érintve, a kedvezményezettek biztosítják </w:t>
      </w:r>
      <w:r w:rsidR="0054617F">
        <w:rPr>
          <w:rFonts w:ascii="Times New Roman" w:eastAsia="MingLiU" w:hAnsi="Times New Roman" w:cs="Times New Roman"/>
        </w:rPr>
        <w:t xml:space="preserve">a Nemzeti Iroda és /vagy </w:t>
      </w:r>
      <w:r w:rsidRPr="001C72CD">
        <w:rPr>
          <w:rFonts w:ascii="Times New Roman" w:eastAsia="MingLiU" w:hAnsi="Times New Roman" w:cs="Times New Roman"/>
        </w:rPr>
        <w:t>az Unió számára a Projekt eredményeinek a következő célokra történő felhasználására vonatkozó jogot:</w:t>
      </w:r>
    </w:p>
    <w:p w14:paraId="7F037C07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</w:p>
    <w:p w14:paraId="43BA148D" w14:textId="7B8E2589" w:rsidR="001C72CD" w:rsidRPr="001C72CD" w:rsidRDefault="001C72CD" w:rsidP="001C72CD">
      <w:pPr>
        <w:ind w:left="567" w:hanging="567"/>
        <w:jc w:val="both"/>
        <w:rPr>
          <w:rFonts w:ascii="Times New Roman" w:eastAsia="MingLiU" w:hAnsi="Times New Roman" w:cs="Times New Roman"/>
        </w:rPr>
      </w:pPr>
      <w:proofErr w:type="gramStart"/>
      <w:r w:rsidRPr="001C72CD">
        <w:rPr>
          <w:rFonts w:ascii="Times New Roman" w:eastAsia="MingLiU" w:hAnsi="Times New Roman" w:cs="Times New Roman"/>
        </w:rPr>
        <w:t>a</w:t>
      </w:r>
      <w:proofErr w:type="gramEnd"/>
      <w:r w:rsidRPr="001C72CD">
        <w:rPr>
          <w:rFonts w:ascii="Times New Roman" w:eastAsia="MingLiU" w:hAnsi="Times New Roman" w:cs="Times New Roman"/>
        </w:rPr>
        <w:t>)</w:t>
      </w:r>
      <w:r w:rsidRPr="001C72CD">
        <w:rPr>
          <w:rFonts w:ascii="Times New Roman" w:eastAsia="MingLiU" w:hAnsi="Times New Roman" w:cs="Times New Roman"/>
        </w:rPr>
        <w:tab/>
        <w:t>saját céljaira történő felhasználás és különösen a Nemzeti Irodánál, a Bizottságnál, más uniós intézményeknél, ügynökségeknél és szerveknél, valamint tagállami intézményeknél dolgozó személyek számára rendelkezésére bocsátás, továbbá másolás és sokszorosítás egészben vagy részben és korlátlan számú másolatban;</w:t>
      </w:r>
    </w:p>
    <w:p w14:paraId="54B33060" w14:textId="77777777" w:rsidR="001C72CD" w:rsidRPr="001C72CD" w:rsidRDefault="001C72CD" w:rsidP="001C72CD">
      <w:pPr>
        <w:ind w:left="567" w:hanging="567"/>
        <w:jc w:val="both"/>
        <w:rPr>
          <w:rFonts w:ascii="Times New Roman" w:eastAsia="MingLiU" w:hAnsi="Times New Roman" w:cs="Times New Roman"/>
        </w:rPr>
      </w:pPr>
    </w:p>
    <w:p w14:paraId="7953B3D4" w14:textId="77777777" w:rsidR="001C72CD" w:rsidRPr="001C72CD" w:rsidRDefault="001C72CD" w:rsidP="001C72CD">
      <w:pPr>
        <w:ind w:left="567" w:hanging="567"/>
        <w:jc w:val="both"/>
        <w:rPr>
          <w:rFonts w:ascii="Times New Roman" w:eastAsia="MingLiU" w:hAnsi="Times New Roman" w:cs="Times New Roman"/>
          <w:lang w:eastAsia="en-GB"/>
        </w:rPr>
      </w:pPr>
      <w:r w:rsidRPr="001C72CD">
        <w:rPr>
          <w:rFonts w:ascii="Times New Roman" w:eastAsia="MingLiU" w:hAnsi="Times New Roman" w:cs="Times New Roman"/>
        </w:rPr>
        <w:t>b)</w:t>
      </w:r>
      <w:r w:rsidRPr="001C72CD">
        <w:rPr>
          <w:rFonts w:ascii="Times New Roman" w:eastAsia="MingLiU" w:hAnsi="Times New Roman" w:cs="Times New Roman"/>
        </w:rPr>
        <w:tab/>
        <w:t xml:space="preserve">nyilvános terjesztés és különösen papíralapú, elektronikus vagy digitális formátumban való közzététel, interneten való közzététel letölthető vagy nem letölthető fájlként, az Európa honlapot is ideértve, közvetítés bármilyen </w:t>
      </w:r>
      <w:proofErr w:type="gramStart"/>
      <w:r w:rsidRPr="001C72CD">
        <w:rPr>
          <w:rFonts w:ascii="Times New Roman" w:eastAsia="MingLiU" w:hAnsi="Times New Roman" w:cs="Times New Roman"/>
        </w:rPr>
        <w:t>fajta továbbítási</w:t>
      </w:r>
      <w:proofErr w:type="gramEnd"/>
      <w:r w:rsidRPr="001C72CD">
        <w:rPr>
          <w:rFonts w:ascii="Times New Roman" w:eastAsia="MingLiU" w:hAnsi="Times New Roman" w:cs="Times New Roman"/>
        </w:rPr>
        <w:t xml:space="preserve"> technikával, nyilvános bemutató vagy kiállítás, közzététel sajtószolgálat útján, széles körben elérhető adatbázisokba vagy mutatókba történő beépítés;</w:t>
      </w:r>
    </w:p>
    <w:p w14:paraId="1B26CDDE" w14:textId="77777777" w:rsidR="001C72CD" w:rsidRPr="001C72CD" w:rsidRDefault="001C72CD" w:rsidP="001C72CD">
      <w:pPr>
        <w:ind w:left="567" w:hanging="567"/>
        <w:jc w:val="both"/>
        <w:rPr>
          <w:rFonts w:ascii="Times New Roman" w:eastAsia="MingLiU" w:hAnsi="Times New Roman" w:cs="Times New Roman"/>
          <w:lang w:eastAsia="en-GB"/>
        </w:rPr>
      </w:pPr>
    </w:p>
    <w:p w14:paraId="3AB48F3F" w14:textId="77777777" w:rsidR="001C72CD" w:rsidRPr="001C72CD" w:rsidRDefault="001C72CD" w:rsidP="001C72CD">
      <w:pPr>
        <w:ind w:left="567" w:hanging="567"/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>c)</w:t>
      </w:r>
      <w:r w:rsidRPr="001C72CD">
        <w:rPr>
          <w:rFonts w:ascii="Times New Roman" w:eastAsia="MingLiU" w:hAnsi="Times New Roman" w:cs="Times New Roman"/>
        </w:rPr>
        <w:tab/>
        <w:t>fordítás;</w:t>
      </w:r>
    </w:p>
    <w:p w14:paraId="3BE8364F" w14:textId="77777777" w:rsidR="001C72CD" w:rsidRPr="001C72CD" w:rsidRDefault="001C72CD" w:rsidP="001C72CD">
      <w:pPr>
        <w:ind w:left="567" w:hanging="567"/>
        <w:jc w:val="both"/>
        <w:rPr>
          <w:rFonts w:ascii="Times New Roman" w:eastAsia="MingLiU" w:hAnsi="Times New Roman" w:cs="Times New Roman"/>
        </w:rPr>
      </w:pPr>
    </w:p>
    <w:p w14:paraId="5678470B" w14:textId="77777777" w:rsidR="001C72CD" w:rsidRPr="001C72CD" w:rsidRDefault="001C72CD" w:rsidP="001C72CD">
      <w:pPr>
        <w:ind w:left="567" w:hanging="567"/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>d)</w:t>
      </w:r>
      <w:r w:rsidRPr="001C72CD">
        <w:rPr>
          <w:rFonts w:ascii="Times New Roman" w:eastAsia="MingLiU" w:hAnsi="Times New Roman" w:cs="Times New Roman"/>
        </w:rPr>
        <w:tab/>
        <w:t>egyéni kérésre hozzáférés biztosítása a többszörözés vagy felhasználás joga nélkül, az Európai Parlament, a Tanács és a Bizottság dokumentumaihoz való nyilvános hozzáférésről szóló, 2001. május 30-i 1049/2001/EK európai parlamenti és tanácsi rendeletnek megfelelően;</w:t>
      </w:r>
    </w:p>
    <w:p w14:paraId="5F4A62BC" w14:textId="77777777" w:rsidR="001C72CD" w:rsidRPr="001C72CD" w:rsidRDefault="001C72CD" w:rsidP="001C72CD">
      <w:pPr>
        <w:ind w:left="567" w:hanging="567"/>
        <w:jc w:val="both"/>
        <w:rPr>
          <w:rFonts w:ascii="Times New Roman" w:eastAsia="MingLiU" w:hAnsi="Times New Roman" w:cs="Times New Roman"/>
        </w:rPr>
      </w:pPr>
    </w:p>
    <w:p w14:paraId="43BABC29" w14:textId="77777777" w:rsidR="001C72CD" w:rsidRPr="001C72CD" w:rsidRDefault="001C72CD" w:rsidP="001C72CD">
      <w:pPr>
        <w:ind w:left="567" w:hanging="567"/>
        <w:jc w:val="both"/>
        <w:rPr>
          <w:rFonts w:ascii="Times New Roman" w:eastAsia="MingLiU" w:hAnsi="Times New Roman" w:cs="Times New Roman"/>
        </w:rPr>
      </w:pPr>
      <w:proofErr w:type="gramStart"/>
      <w:r w:rsidRPr="001C72CD">
        <w:rPr>
          <w:rFonts w:ascii="Times New Roman" w:eastAsia="MingLiU" w:hAnsi="Times New Roman" w:cs="Times New Roman"/>
        </w:rPr>
        <w:t>e</w:t>
      </w:r>
      <w:proofErr w:type="gramEnd"/>
      <w:r w:rsidRPr="001C72CD">
        <w:rPr>
          <w:rFonts w:ascii="Times New Roman" w:eastAsia="MingLiU" w:hAnsi="Times New Roman" w:cs="Times New Roman"/>
        </w:rPr>
        <w:t>)</w:t>
      </w:r>
      <w:r w:rsidRPr="001C72CD">
        <w:rPr>
          <w:rFonts w:ascii="Times New Roman" w:eastAsia="MingLiU" w:hAnsi="Times New Roman" w:cs="Times New Roman"/>
        </w:rPr>
        <w:tab/>
        <w:t>tárolás papíralapú, elektronikus vagy más formátumban;</w:t>
      </w:r>
    </w:p>
    <w:p w14:paraId="6DD14004" w14:textId="77777777" w:rsidR="001C72CD" w:rsidRPr="001C72CD" w:rsidRDefault="001C72CD" w:rsidP="001C72CD">
      <w:pPr>
        <w:ind w:left="567" w:hanging="567"/>
        <w:jc w:val="both"/>
        <w:rPr>
          <w:rFonts w:ascii="Times New Roman" w:eastAsia="MingLiU" w:hAnsi="Times New Roman" w:cs="Times New Roman"/>
        </w:rPr>
      </w:pPr>
    </w:p>
    <w:p w14:paraId="0F91D277" w14:textId="0716D08F" w:rsidR="001C72CD" w:rsidRPr="001C72CD" w:rsidRDefault="001C72CD" w:rsidP="001C72CD">
      <w:pPr>
        <w:ind w:left="567" w:hanging="567"/>
        <w:jc w:val="both"/>
        <w:rPr>
          <w:rFonts w:ascii="Times New Roman" w:eastAsia="MingLiU" w:hAnsi="Times New Roman" w:cs="Times New Roman"/>
        </w:rPr>
      </w:pPr>
      <w:proofErr w:type="gramStart"/>
      <w:r w:rsidRPr="001C72CD">
        <w:rPr>
          <w:rFonts w:ascii="Times New Roman" w:eastAsia="MingLiU" w:hAnsi="Times New Roman" w:cs="Times New Roman"/>
        </w:rPr>
        <w:t>f</w:t>
      </w:r>
      <w:proofErr w:type="gramEnd"/>
      <w:r w:rsidRPr="001C72CD">
        <w:rPr>
          <w:rFonts w:ascii="Times New Roman" w:eastAsia="MingLiU" w:hAnsi="Times New Roman" w:cs="Times New Roman"/>
        </w:rPr>
        <w:t>)</w:t>
      </w:r>
      <w:r w:rsidRPr="001C72CD">
        <w:rPr>
          <w:rFonts w:ascii="Times New Roman" w:eastAsia="MingLiU" w:hAnsi="Times New Roman" w:cs="Times New Roman"/>
        </w:rPr>
        <w:tab/>
        <w:t xml:space="preserve">a </w:t>
      </w:r>
      <w:r w:rsidR="00FE7E3F">
        <w:rPr>
          <w:rFonts w:ascii="Times New Roman" w:eastAsia="MingLiU" w:hAnsi="Times New Roman" w:cs="Times New Roman"/>
        </w:rPr>
        <w:t xml:space="preserve">Bizottságra és a </w:t>
      </w:r>
      <w:r w:rsidRPr="001C72CD">
        <w:rPr>
          <w:rFonts w:ascii="Times New Roman" w:eastAsia="MingLiU" w:hAnsi="Times New Roman" w:cs="Times New Roman"/>
        </w:rPr>
        <w:t>Nemzeti Irodára alkalmazandó dokumentumkezelési szabályoknak megfelelő archiválás;</w:t>
      </w:r>
    </w:p>
    <w:p w14:paraId="6843E031" w14:textId="77777777" w:rsidR="001C72CD" w:rsidRPr="001C72CD" w:rsidRDefault="001C72CD" w:rsidP="001C72CD">
      <w:pPr>
        <w:ind w:left="567" w:hanging="567"/>
        <w:jc w:val="both"/>
        <w:rPr>
          <w:rFonts w:ascii="Times New Roman" w:eastAsia="MingLiU" w:hAnsi="Times New Roman" w:cs="Times New Roman"/>
        </w:rPr>
      </w:pPr>
    </w:p>
    <w:p w14:paraId="0EFCA427" w14:textId="77777777" w:rsidR="001C72CD" w:rsidRPr="001C72CD" w:rsidRDefault="001C72CD" w:rsidP="001C72CD">
      <w:pPr>
        <w:ind w:left="567" w:hanging="567"/>
        <w:jc w:val="both"/>
        <w:rPr>
          <w:rFonts w:ascii="Times New Roman" w:eastAsia="MingLiU" w:hAnsi="Times New Roman" w:cs="Times New Roman"/>
        </w:rPr>
      </w:pPr>
      <w:proofErr w:type="gramStart"/>
      <w:r w:rsidRPr="001C72CD">
        <w:rPr>
          <w:rFonts w:ascii="Times New Roman" w:eastAsia="MingLiU" w:hAnsi="Times New Roman" w:cs="Times New Roman"/>
        </w:rPr>
        <w:t>g</w:t>
      </w:r>
      <w:proofErr w:type="gramEnd"/>
      <w:r w:rsidRPr="001C72CD">
        <w:rPr>
          <w:rFonts w:ascii="Times New Roman" w:eastAsia="MingLiU" w:hAnsi="Times New Roman" w:cs="Times New Roman"/>
        </w:rPr>
        <w:t>)</w:t>
      </w:r>
      <w:r w:rsidRPr="001C72CD">
        <w:rPr>
          <w:rFonts w:ascii="Times New Roman" w:eastAsia="MingLiU" w:hAnsi="Times New Roman" w:cs="Times New Roman"/>
        </w:rPr>
        <w:tab/>
        <w:t>a fenti b) és c) pontban meghatározott felhasználási módok harmadik felek számára történő jóváhagyása vagy továbbengedélyezése.</w:t>
      </w:r>
    </w:p>
    <w:p w14:paraId="0D32124F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</w:p>
    <w:p w14:paraId="54F525A2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lastRenderedPageBreak/>
        <w:t>A Különös Feltételekben további felhasználási jogokról lehet rendelkezni az Unió és/vagy a Nemzeti Iroda javára.</w:t>
      </w:r>
    </w:p>
    <w:p w14:paraId="5BB195E3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</w:p>
    <w:p w14:paraId="46CFFDBB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>A kedvezményezettek szavatolják, hogy a Nemzeti Iroda és/vagy az Unió jogosult a Projekt eredményeibe belefoglalt, előzetesen meglévő iparjogvédelmi és szellemi tulajdonjogok felhasználására. Hacsak a Különös Feltételek másként nem rendelkezik, ezeket az előzetesen meglévő jogokat ugyanazokra a célokra és a Projekt eredményeinek felhasználási jogaira alkalmazandó ugyanolyan feltételek mellett kell felhasználni.</w:t>
      </w:r>
    </w:p>
    <w:p w14:paraId="3445C7BA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</w:p>
    <w:p w14:paraId="740BE769" w14:textId="77777777" w:rsidR="001C72CD" w:rsidRPr="001C72CD" w:rsidRDefault="001C72CD" w:rsidP="001C72CD">
      <w:pPr>
        <w:jc w:val="both"/>
        <w:rPr>
          <w:rFonts w:ascii="Times New Roman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>Az eredmény Nemzeti Iroda és/vagy Unió általi nyilvánosságra hozatalakor a szerzői jog tulajdonosára vonatkozó tájékoztatást fel kell tüntetni. A szerzői jogra vonatkozó tájékoztatás a következő: „</w:t>
      </w:r>
      <w:proofErr w:type="gramStart"/>
      <w:r w:rsidRPr="001C72CD">
        <w:rPr>
          <w:rFonts w:ascii="Times New Roman" w:eastAsia="MingLiU" w:hAnsi="Times New Roman" w:cs="Times New Roman"/>
        </w:rPr>
        <w:t>© –</w:t>
      </w:r>
      <w:proofErr w:type="gramEnd"/>
      <w:r w:rsidRPr="001C72CD">
        <w:rPr>
          <w:rFonts w:ascii="Times New Roman" w:eastAsia="MingLiU" w:hAnsi="Times New Roman" w:cs="Times New Roman"/>
        </w:rPr>
        <w:t xml:space="preserve"> év – a szerzői jogok tulajdonosának neve. Minden jog fenntartva. A – Nemzeti Iroda nevének feltüntetése - számára feltételek mellett engedélyezve.” vagy “</w:t>
      </w:r>
      <w:proofErr w:type="gramStart"/>
      <w:r w:rsidRPr="001C72CD">
        <w:rPr>
          <w:rFonts w:ascii="Times New Roman" w:eastAsia="MingLiU" w:hAnsi="Times New Roman" w:cs="Times New Roman"/>
        </w:rPr>
        <w:t>© –</w:t>
      </w:r>
      <w:proofErr w:type="gramEnd"/>
      <w:r w:rsidRPr="001C72CD">
        <w:rPr>
          <w:rFonts w:ascii="Times New Roman" w:eastAsia="MingLiU" w:hAnsi="Times New Roman" w:cs="Times New Roman"/>
        </w:rPr>
        <w:t xml:space="preserve"> év – a szerzői jogok tulajdonosának neve. Minden jog fenntartva. Az Európai Unió számára feltételek mellett engedélyezve.”.</w:t>
      </w:r>
    </w:p>
    <w:p w14:paraId="07B993DF" w14:textId="77777777" w:rsidR="001C72CD" w:rsidRPr="001C72CD" w:rsidRDefault="001C72CD" w:rsidP="001C72CD">
      <w:pPr>
        <w:jc w:val="both"/>
        <w:rPr>
          <w:rFonts w:ascii="Times New Roman" w:hAnsi="Times New Roman" w:cs="Times New Roman"/>
        </w:rPr>
      </w:pPr>
    </w:p>
    <w:p w14:paraId="756A74B3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  <w:b/>
        </w:rPr>
      </w:pPr>
      <w:r w:rsidRPr="001C72CD">
        <w:rPr>
          <w:rFonts w:ascii="Times New Roman" w:eastAsia="MingLiU" w:hAnsi="Times New Roman" w:cs="Times New Roman"/>
          <w:b/>
        </w:rPr>
        <w:t xml:space="preserve">II.9. CIKK – </w:t>
      </w:r>
      <w:proofErr w:type="gramStart"/>
      <w:r w:rsidRPr="001C72CD">
        <w:rPr>
          <w:rFonts w:ascii="Times New Roman" w:eastAsia="MingLiU" w:hAnsi="Times New Roman" w:cs="Times New Roman"/>
          <w:b/>
        </w:rPr>
        <w:t>A</w:t>
      </w:r>
      <w:proofErr w:type="gramEnd"/>
      <w:r w:rsidRPr="001C72CD">
        <w:rPr>
          <w:rFonts w:ascii="Times New Roman" w:eastAsia="MingLiU" w:hAnsi="Times New Roman" w:cs="Times New Roman"/>
          <w:b/>
        </w:rPr>
        <w:t xml:space="preserve"> PROJEKT MEGVALÓSÍTÁSÁHOZ SZÜKSÉGES SZERZŐDÉSEK ODAÍTÉLÉSI ELJÁRÁSA</w:t>
      </w:r>
    </w:p>
    <w:p w14:paraId="100BFB0E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  <w:b/>
        </w:rPr>
      </w:pPr>
    </w:p>
    <w:p w14:paraId="36AAFDA9" w14:textId="77777777" w:rsidR="001C72CD" w:rsidRPr="001C72CD" w:rsidRDefault="001C72CD" w:rsidP="001C72CD">
      <w:pPr>
        <w:ind w:left="709" w:hanging="709"/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>II.9.1.</w:t>
      </w:r>
      <w:r w:rsidRPr="001C72CD">
        <w:rPr>
          <w:rFonts w:ascii="Times New Roman" w:eastAsia="MingLiU" w:hAnsi="Times New Roman" w:cs="Times New Roman"/>
        </w:rPr>
        <w:tab/>
        <w:t>Amennyiben a Projekt megvalósításához árubeszerzés, munkák elvégzése vagy szolgáltatásnyújtás szükséges, a kedvezményezettek az összességében legelőnyösebb ajánlatnak vagy adott esetben a legalacsonyabb árat kínáló ajánlatnak ítélik oda a szerződést. Ennek során a kedvezményezettek kerülik az összeférhetetlenséget.</w:t>
      </w:r>
    </w:p>
    <w:p w14:paraId="58D2115D" w14:textId="77777777" w:rsidR="001C72CD" w:rsidRPr="001C72CD" w:rsidRDefault="001C72CD" w:rsidP="001C72CD">
      <w:pPr>
        <w:ind w:left="709" w:hanging="709"/>
        <w:jc w:val="both"/>
        <w:rPr>
          <w:rFonts w:ascii="Times New Roman" w:eastAsia="MingLiU" w:hAnsi="Times New Roman" w:cs="Times New Roman"/>
        </w:rPr>
      </w:pPr>
    </w:p>
    <w:p w14:paraId="0DF0F5E1" w14:textId="77777777" w:rsidR="001C72CD" w:rsidRPr="001C72CD" w:rsidRDefault="001C72CD" w:rsidP="001C72CD">
      <w:pPr>
        <w:ind w:left="709"/>
        <w:jc w:val="both"/>
        <w:rPr>
          <w:rFonts w:ascii="Times New Roman" w:eastAsia="MingLiU" w:hAnsi="Times New Roman" w:cs="Times New Roman"/>
        </w:rPr>
      </w:pPr>
      <w:proofErr w:type="gramStart"/>
      <w:r w:rsidRPr="001C72CD">
        <w:rPr>
          <w:rFonts w:ascii="Times New Roman" w:eastAsia="MingLiU" w:hAnsi="Times New Roman" w:cs="Times New Roman"/>
        </w:rPr>
        <w:t>Az építési beruházásra, az árubeszerzésre és a szolgáltatásnyújtásra irányuló közbeszerzési szerződések odaítélési eljárásainak összehangolásáról szóló, 2004. március 31-i 2004/18/EK európai parlamenti és tanácsi irányelv értelmében vett ajánlatkérőként, valamint a vízügyi, energiaipari, közlekedési és postai ágazatban működő ajánlatkérők beszerzési eljárásainak összehangolásáról szóló, 2004. március 31-i 2004/17/EK európai parlamenti és tanácsi irányelv értelmében vett ajánlatkérőként eljáró kedvezményezetteknek be kell tartani az alkalmazandó nemzeti közbeszerzési szabályokat.</w:t>
      </w:r>
      <w:proofErr w:type="gramEnd"/>
    </w:p>
    <w:p w14:paraId="70156B16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</w:p>
    <w:p w14:paraId="00BA2D99" w14:textId="77777777" w:rsidR="001C72CD" w:rsidRPr="001C72CD" w:rsidRDefault="001C72CD" w:rsidP="001C72CD">
      <w:pPr>
        <w:ind w:left="709" w:hanging="709"/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  <w:b/>
          <w:lang w:eastAsia="hu-HU"/>
        </w:rPr>
        <w:t>II.9.2.</w:t>
      </w:r>
      <w:r w:rsidRPr="001C72CD">
        <w:rPr>
          <w:rFonts w:ascii="Times New Roman" w:eastAsia="MingLiU" w:hAnsi="Times New Roman" w:cs="Times New Roman"/>
          <w:b/>
        </w:rPr>
        <w:tab/>
      </w:r>
      <w:r w:rsidRPr="001C72CD">
        <w:rPr>
          <w:rFonts w:ascii="Times New Roman" w:eastAsia="MingLiU" w:hAnsi="Times New Roman" w:cs="Times New Roman"/>
        </w:rPr>
        <w:t>A Projekt megvalósításáért és a Szerződés rendelkezéseinek betartásáért a felelősséget kizárólag a kedvezményezettek viselik. A kedvezményezettek biztosítják, hogy minden közbeszerzési szerződés tartalmazzon olyan kikötést, mely szerint a vállalkozó a Szerződés értelmében semmilyen joggal nem rendelkezik a Nemzeti Irodával szemben.</w:t>
      </w:r>
    </w:p>
    <w:p w14:paraId="0173EAC7" w14:textId="77777777" w:rsidR="001C72CD" w:rsidRPr="001C72CD" w:rsidRDefault="001C72CD" w:rsidP="001C72CD">
      <w:pPr>
        <w:ind w:left="709" w:hanging="709"/>
        <w:jc w:val="both"/>
        <w:rPr>
          <w:rFonts w:ascii="Times New Roman" w:eastAsia="MingLiU" w:hAnsi="Times New Roman" w:cs="Times New Roman"/>
        </w:rPr>
      </w:pPr>
    </w:p>
    <w:p w14:paraId="57027D81" w14:textId="7A443357" w:rsidR="001C72CD" w:rsidRPr="001C72CD" w:rsidRDefault="001C72CD" w:rsidP="001C72CD">
      <w:pPr>
        <w:ind w:left="709" w:hanging="709"/>
        <w:jc w:val="both"/>
        <w:rPr>
          <w:rFonts w:ascii="Times New Roman" w:hAnsi="Times New Roman" w:cs="Times New Roman"/>
        </w:rPr>
      </w:pPr>
      <w:r w:rsidRPr="001C72CD">
        <w:rPr>
          <w:rFonts w:ascii="Times New Roman" w:eastAsia="MingLiU" w:hAnsi="Times New Roman" w:cs="Times New Roman"/>
          <w:b/>
          <w:lang w:eastAsia="hu-HU"/>
        </w:rPr>
        <w:t>II.9.3.</w:t>
      </w:r>
      <w:r w:rsidRPr="001C72CD">
        <w:rPr>
          <w:rFonts w:ascii="Times New Roman" w:eastAsia="MingLiU" w:hAnsi="Times New Roman" w:cs="Times New Roman"/>
          <w:b/>
        </w:rPr>
        <w:tab/>
      </w:r>
      <w:r w:rsidRPr="001C72CD">
        <w:rPr>
          <w:rFonts w:ascii="Times New Roman" w:eastAsia="MingLiU" w:hAnsi="Times New Roman" w:cs="Times New Roman"/>
        </w:rPr>
        <w:t>A kedvezményezettek biztosítják, hogy a II.3</w:t>
      </w:r>
      <w:proofErr w:type="gramStart"/>
      <w:r w:rsidRPr="001C72CD">
        <w:rPr>
          <w:rFonts w:ascii="Times New Roman" w:eastAsia="MingLiU" w:hAnsi="Times New Roman" w:cs="Times New Roman"/>
        </w:rPr>
        <w:t>.,</w:t>
      </w:r>
      <w:proofErr w:type="gramEnd"/>
      <w:r w:rsidRPr="001C72CD">
        <w:rPr>
          <w:rFonts w:ascii="Times New Roman" w:eastAsia="MingLiU" w:hAnsi="Times New Roman" w:cs="Times New Roman"/>
        </w:rPr>
        <w:t xml:space="preserve"> a II.4</w:t>
      </w:r>
      <w:r w:rsidR="0001368A" w:rsidRPr="001C72CD">
        <w:rPr>
          <w:rFonts w:ascii="Times New Roman" w:eastAsia="MingLiU" w:hAnsi="Times New Roman" w:cs="Times New Roman"/>
        </w:rPr>
        <w:t>,</w:t>
      </w:r>
      <w:r w:rsidRPr="001C72CD">
        <w:rPr>
          <w:rFonts w:ascii="Times New Roman" w:eastAsia="MingLiU" w:hAnsi="Times New Roman" w:cs="Times New Roman"/>
        </w:rPr>
        <w:t xml:space="preserve"> a II.5., a II.8., a II.20. </w:t>
      </w:r>
      <w:proofErr w:type="gramStart"/>
      <w:r w:rsidRPr="001C72CD">
        <w:rPr>
          <w:rFonts w:ascii="Times New Roman" w:eastAsia="MingLiU" w:hAnsi="Times New Roman" w:cs="Times New Roman"/>
        </w:rPr>
        <w:t>és</w:t>
      </w:r>
      <w:proofErr w:type="gramEnd"/>
      <w:r w:rsidRPr="001C72CD">
        <w:rPr>
          <w:rFonts w:ascii="Times New Roman" w:eastAsia="MingLiU" w:hAnsi="Times New Roman" w:cs="Times New Roman"/>
        </w:rPr>
        <w:t xml:space="preserve"> a II.21. </w:t>
      </w:r>
      <w:proofErr w:type="gramStart"/>
      <w:r w:rsidRPr="001C72CD">
        <w:rPr>
          <w:rFonts w:ascii="Times New Roman" w:eastAsia="MingLiU" w:hAnsi="Times New Roman" w:cs="Times New Roman"/>
        </w:rPr>
        <w:t>cikk</w:t>
      </w:r>
      <w:proofErr w:type="gramEnd"/>
      <w:r w:rsidRPr="001C72CD">
        <w:rPr>
          <w:rFonts w:ascii="Times New Roman" w:eastAsia="MingLiU" w:hAnsi="Times New Roman" w:cs="Times New Roman"/>
        </w:rPr>
        <w:t xml:space="preserve"> értelmében őket kötelező feltételek a vállalkozót is kötelezzék.</w:t>
      </w:r>
    </w:p>
    <w:p w14:paraId="15959F75" w14:textId="77777777" w:rsidR="001C72CD" w:rsidRPr="001C72CD" w:rsidRDefault="001C72CD" w:rsidP="001C72CD">
      <w:pPr>
        <w:ind w:left="709" w:hanging="709"/>
        <w:jc w:val="both"/>
        <w:rPr>
          <w:rFonts w:ascii="Times New Roman" w:hAnsi="Times New Roman" w:cs="Times New Roman"/>
        </w:rPr>
      </w:pPr>
    </w:p>
    <w:p w14:paraId="281311B7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  <w:b/>
        </w:rPr>
      </w:pPr>
      <w:r w:rsidRPr="001C72CD">
        <w:rPr>
          <w:rFonts w:ascii="Times New Roman" w:eastAsia="MingLiU" w:hAnsi="Times New Roman" w:cs="Times New Roman"/>
          <w:b/>
        </w:rPr>
        <w:t xml:space="preserve">II.10. CIKK – </w:t>
      </w:r>
      <w:proofErr w:type="gramStart"/>
      <w:r w:rsidRPr="001C72CD">
        <w:rPr>
          <w:rFonts w:ascii="Times New Roman" w:eastAsia="MingLiU" w:hAnsi="Times New Roman" w:cs="Times New Roman"/>
          <w:b/>
        </w:rPr>
        <w:t>A</w:t>
      </w:r>
      <w:proofErr w:type="gramEnd"/>
      <w:r w:rsidRPr="001C72CD">
        <w:rPr>
          <w:rFonts w:ascii="Times New Roman" w:eastAsia="MingLiU" w:hAnsi="Times New Roman" w:cs="Times New Roman"/>
          <w:b/>
        </w:rPr>
        <w:t xml:space="preserve"> PROJEKT RÉSZÉT KÉPEZŐ FELADATOK KÖZREMŰKÖDŐI</w:t>
      </w:r>
      <w:r w:rsidRPr="001C72CD">
        <w:rPr>
          <w:rStyle w:val="Lbjegyzet-hivatkozs1"/>
          <w:rFonts w:ascii="Times New Roman" w:eastAsia="MingLiU" w:hAnsi="Times New Roman" w:cs="Times New Roman"/>
          <w:b/>
        </w:rPr>
        <w:footnoteReference w:id="1"/>
      </w:r>
      <w:r w:rsidRPr="001C72CD">
        <w:rPr>
          <w:rFonts w:ascii="Times New Roman" w:eastAsia="MingLiU" w:hAnsi="Times New Roman" w:cs="Times New Roman"/>
          <w:b/>
        </w:rPr>
        <w:t xml:space="preserve"> SZERZŐDÉSBE ADÁSA</w:t>
      </w:r>
    </w:p>
    <w:p w14:paraId="7E9B5485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  <w:b/>
        </w:rPr>
      </w:pPr>
    </w:p>
    <w:p w14:paraId="2806779E" w14:textId="77777777" w:rsidR="001C72CD" w:rsidRPr="001C72CD" w:rsidRDefault="001C72CD" w:rsidP="001C72CD">
      <w:pPr>
        <w:tabs>
          <w:tab w:val="left" w:pos="1702"/>
        </w:tabs>
        <w:ind w:left="851" w:hanging="851"/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  <w:b/>
          <w:lang w:eastAsia="hu-HU"/>
        </w:rPr>
        <w:t>II.10.1.</w:t>
      </w:r>
      <w:r w:rsidRPr="001C72CD">
        <w:rPr>
          <w:rFonts w:ascii="Times New Roman" w:eastAsia="MingLiU" w:hAnsi="Times New Roman" w:cs="Times New Roman"/>
          <w:b/>
        </w:rPr>
        <w:tab/>
      </w:r>
      <w:r w:rsidRPr="001C72CD">
        <w:rPr>
          <w:rFonts w:ascii="Times New Roman" w:eastAsia="MingLiU" w:hAnsi="Times New Roman" w:cs="Times New Roman"/>
        </w:rPr>
        <w:t xml:space="preserve">A közreműködői szerződés a II.9. </w:t>
      </w:r>
      <w:proofErr w:type="gramStart"/>
      <w:r w:rsidRPr="001C72CD">
        <w:rPr>
          <w:rFonts w:ascii="Times New Roman" w:eastAsia="MingLiU" w:hAnsi="Times New Roman" w:cs="Times New Roman"/>
        </w:rPr>
        <w:t>cikk</w:t>
      </w:r>
      <w:proofErr w:type="gramEnd"/>
      <w:r w:rsidRPr="001C72CD">
        <w:rPr>
          <w:rFonts w:ascii="Times New Roman" w:eastAsia="MingLiU" w:hAnsi="Times New Roman" w:cs="Times New Roman"/>
        </w:rPr>
        <w:t xml:space="preserve"> értelmében vett olyan beszerzési szerződés, amely az I. sz. Mellékletben ismertetett Projekt részét képező feladatok harmadik fél általi megvalósítását szabályozza.</w:t>
      </w:r>
    </w:p>
    <w:p w14:paraId="1B27A146" w14:textId="77777777" w:rsidR="001C72CD" w:rsidRPr="001C72CD" w:rsidRDefault="001C72CD" w:rsidP="001C72CD">
      <w:pPr>
        <w:tabs>
          <w:tab w:val="left" w:pos="1418"/>
        </w:tabs>
        <w:ind w:left="709" w:hanging="709"/>
        <w:jc w:val="both"/>
        <w:rPr>
          <w:rFonts w:ascii="Times New Roman" w:eastAsia="MingLiU" w:hAnsi="Times New Roman" w:cs="Times New Roman"/>
          <w:b/>
          <w:lang w:eastAsia="hu-HU"/>
        </w:rPr>
      </w:pPr>
      <w:r w:rsidRPr="001C72CD">
        <w:rPr>
          <w:rFonts w:ascii="Times New Roman" w:eastAsia="MingLiU" w:hAnsi="Times New Roman" w:cs="Times New Roman"/>
        </w:rPr>
        <w:tab/>
      </w:r>
    </w:p>
    <w:p w14:paraId="5A62A8BC" w14:textId="16CCE79A" w:rsidR="001C72CD" w:rsidRPr="001C72CD" w:rsidRDefault="001C72CD" w:rsidP="001C72CD">
      <w:pPr>
        <w:tabs>
          <w:tab w:val="left" w:pos="1702"/>
        </w:tabs>
        <w:ind w:left="851" w:hanging="851"/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  <w:b/>
          <w:lang w:eastAsia="hu-HU"/>
        </w:rPr>
        <w:lastRenderedPageBreak/>
        <w:t>II.10.2.</w:t>
      </w:r>
      <w:r w:rsidRPr="001C72CD">
        <w:rPr>
          <w:rFonts w:ascii="Times New Roman" w:eastAsia="MingLiU" w:hAnsi="Times New Roman" w:cs="Times New Roman"/>
          <w:b/>
        </w:rPr>
        <w:tab/>
      </w:r>
      <w:r w:rsidRPr="001C72CD">
        <w:rPr>
          <w:rFonts w:ascii="Times New Roman" w:eastAsia="MingLiU" w:hAnsi="Times New Roman" w:cs="Times New Roman"/>
        </w:rPr>
        <w:t>A kedvezményezettek a Projekt részét képező feladatok elvégzésére közreműködővel szerződhet</w:t>
      </w:r>
      <w:r w:rsidR="00F925D5">
        <w:rPr>
          <w:rFonts w:ascii="Times New Roman" w:eastAsia="MingLiU" w:hAnsi="Times New Roman" w:cs="Times New Roman"/>
        </w:rPr>
        <w:t>nek</w:t>
      </w:r>
      <w:r w:rsidRPr="001C72CD">
        <w:rPr>
          <w:rFonts w:ascii="Times New Roman" w:eastAsia="MingLiU" w:hAnsi="Times New Roman" w:cs="Times New Roman"/>
        </w:rPr>
        <w:t xml:space="preserve">, feltéve, hogy a II.9. </w:t>
      </w:r>
      <w:proofErr w:type="gramStart"/>
      <w:r w:rsidRPr="001C72CD">
        <w:rPr>
          <w:rFonts w:ascii="Times New Roman" w:eastAsia="MingLiU" w:hAnsi="Times New Roman" w:cs="Times New Roman"/>
        </w:rPr>
        <w:t>cikkben</w:t>
      </w:r>
      <w:proofErr w:type="gramEnd"/>
      <w:r w:rsidRPr="001C72CD">
        <w:rPr>
          <w:rFonts w:ascii="Times New Roman" w:eastAsia="MingLiU" w:hAnsi="Times New Roman" w:cs="Times New Roman"/>
        </w:rPr>
        <w:t xml:space="preserve"> és a Különös Feltételekben meghatározott feltételeken túl teljesülnek a következő feltételek:</w:t>
      </w:r>
    </w:p>
    <w:p w14:paraId="15F017E1" w14:textId="77777777" w:rsidR="001C72CD" w:rsidRPr="001C72CD" w:rsidRDefault="001C72CD" w:rsidP="001C72CD">
      <w:pPr>
        <w:ind w:left="709" w:hanging="709"/>
        <w:jc w:val="both"/>
        <w:rPr>
          <w:rFonts w:ascii="Times New Roman" w:eastAsia="MingLiU" w:hAnsi="Times New Roman" w:cs="Times New Roman"/>
        </w:rPr>
      </w:pPr>
    </w:p>
    <w:p w14:paraId="36D0D593" w14:textId="77777777" w:rsidR="001C72CD" w:rsidRPr="001C72CD" w:rsidRDefault="001C72CD" w:rsidP="00F90975">
      <w:pPr>
        <w:numPr>
          <w:ilvl w:val="0"/>
          <w:numId w:val="5"/>
        </w:numPr>
        <w:suppressAutoHyphens w:val="0"/>
        <w:snapToGrid w:val="0"/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>a közreműködői szerződés megkötése csak a Projekt egy korlátozott részének teljesítésére vonatkozik;</w:t>
      </w:r>
    </w:p>
    <w:p w14:paraId="049E4325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</w:p>
    <w:p w14:paraId="468294A5" w14:textId="77777777" w:rsidR="001C72CD" w:rsidRPr="001C72CD" w:rsidRDefault="001C72CD" w:rsidP="00F90975">
      <w:pPr>
        <w:numPr>
          <w:ilvl w:val="0"/>
          <w:numId w:val="5"/>
        </w:numPr>
        <w:suppressAutoHyphens w:val="0"/>
        <w:snapToGrid w:val="0"/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>a Projekt természetére és a Projekt megvalósításához szükséges eszközökre tekintettel a közreműködő bevonása indokolt;</w:t>
      </w:r>
    </w:p>
    <w:p w14:paraId="1A8D4C3E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</w:p>
    <w:p w14:paraId="39B2B93F" w14:textId="77777777" w:rsidR="001C72CD" w:rsidRPr="001C72CD" w:rsidRDefault="001C72CD" w:rsidP="00F90975">
      <w:pPr>
        <w:numPr>
          <w:ilvl w:val="0"/>
          <w:numId w:val="5"/>
        </w:numPr>
        <w:suppressAutoHyphens w:val="0"/>
        <w:snapToGrid w:val="0"/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>a közreműködői szerződés előzetes költségei egyértelműen azonosíthatók a II. sz. Mellékletben szereplő előzetes költségvetésben;</w:t>
      </w:r>
    </w:p>
    <w:p w14:paraId="18796DBF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</w:p>
    <w:p w14:paraId="0573F349" w14:textId="77777777" w:rsidR="001C72CD" w:rsidRPr="001C72CD" w:rsidRDefault="001C72CD" w:rsidP="00F90975">
      <w:pPr>
        <w:numPr>
          <w:ilvl w:val="0"/>
          <w:numId w:val="5"/>
        </w:numPr>
        <w:suppressAutoHyphens w:val="0"/>
        <w:snapToGrid w:val="0"/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>az I. sz. Mellékletben való rendelkezés hiányában a közreműködői szerződés megkötését a koordinátor közli és azt a Nemzeti Iroda a II.11.2. cikkben foglaltakat nem érintve, jóváhagyja;</w:t>
      </w:r>
    </w:p>
    <w:p w14:paraId="4C48E227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</w:p>
    <w:p w14:paraId="2318D992" w14:textId="77777777" w:rsidR="001C72CD" w:rsidRPr="001C72CD" w:rsidRDefault="001C72CD" w:rsidP="00F90975">
      <w:pPr>
        <w:numPr>
          <w:ilvl w:val="0"/>
          <w:numId w:val="5"/>
        </w:numPr>
        <w:suppressAutoHyphens w:val="0"/>
        <w:snapToGrid w:val="0"/>
        <w:jc w:val="both"/>
        <w:rPr>
          <w:rFonts w:ascii="Times New Roman" w:eastAsia="Times New Roman" w:hAnsi="Times New Roman" w:cs="Times New Roman"/>
          <w:b/>
          <w:lang w:eastAsia="en-GB"/>
        </w:rPr>
      </w:pPr>
      <w:r w:rsidRPr="001C72CD">
        <w:rPr>
          <w:rFonts w:ascii="Times New Roman" w:eastAsia="MingLiU" w:hAnsi="Times New Roman" w:cs="Times New Roman"/>
        </w:rPr>
        <w:t>a kedvezményezettek biztosítják, hogy a II.7. cikk értelmében őket kötelező feltételek a közreműködőre is kötelezőek.</w:t>
      </w:r>
    </w:p>
    <w:p w14:paraId="0B5F82FE" w14:textId="77777777" w:rsidR="001C72CD" w:rsidRPr="001C72CD" w:rsidRDefault="001C72CD" w:rsidP="001C72CD">
      <w:pPr>
        <w:jc w:val="both"/>
        <w:rPr>
          <w:rFonts w:ascii="Times New Roman" w:eastAsia="Times New Roman" w:hAnsi="Times New Roman" w:cs="Times New Roman"/>
          <w:b/>
          <w:lang w:eastAsia="en-GB"/>
        </w:rPr>
      </w:pPr>
    </w:p>
    <w:p w14:paraId="6A3112A7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  <w:b/>
        </w:rPr>
      </w:pPr>
      <w:r w:rsidRPr="001C72CD">
        <w:rPr>
          <w:rFonts w:ascii="Times New Roman" w:eastAsia="MingLiU" w:hAnsi="Times New Roman" w:cs="Times New Roman"/>
          <w:b/>
        </w:rPr>
        <w:t xml:space="preserve">II.11. CIKK – </w:t>
      </w:r>
      <w:proofErr w:type="gramStart"/>
      <w:r w:rsidRPr="001C72CD">
        <w:rPr>
          <w:rFonts w:ascii="Times New Roman" w:eastAsia="MingLiU" w:hAnsi="Times New Roman" w:cs="Times New Roman"/>
          <w:b/>
        </w:rPr>
        <w:t>A</w:t>
      </w:r>
      <w:proofErr w:type="gramEnd"/>
      <w:r w:rsidRPr="001C72CD">
        <w:rPr>
          <w:rFonts w:ascii="Times New Roman" w:eastAsia="MingLiU" w:hAnsi="Times New Roman" w:cs="Times New Roman"/>
          <w:b/>
        </w:rPr>
        <w:t xml:space="preserve"> SZERZŐDÉS MÓDOSÍTÁSA</w:t>
      </w:r>
    </w:p>
    <w:p w14:paraId="77A57C56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  <w:b/>
        </w:rPr>
      </w:pPr>
    </w:p>
    <w:p w14:paraId="229FF01F" w14:textId="77777777" w:rsidR="001C72CD" w:rsidRPr="001C72CD" w:rsidRDefault="001C72CD" w:rsidP="001C72CD">
      <w:pPr>
        <w:ind w:left="851" w:hanging="851"/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  <w:b/>
          <w:lang w:eastAsia="hu-HU"/>
        </w:rPr>
        <w:t>II.11.1.</w:t>
      </w:r>
      <w:r w:rsidRPr="001C72CD">
        <w:rPr>
          <w:rFonts w:ascii="Times New Roman" w:eastAsia="MingLiU" w:hAnsi="Times New Roman" w:cs="Times New Roman"/>
        </w:rPr>
        <w:tab/>
        <w:t>E Szerződés kizárólag írásban módosítható.</w:t>
      </w:r>
    </w:p>
    <w:p w14:paraId="6CCB98EB" w14:textId="77777777" w:rsidR="001C72CD" w:rsidRPr="001C72CD" w:rsidRDefault="001C72CD" w:rsidP="001C72CD">
      <w:pPr>
        <w:ind w:left="851" w:hanging="851"/>
        <w:jc w:val="both"/>
        <w:rPr>
          <w:rFonts w:ascii="Times New Roman" w:eastAsia="MingLiU" w:hAnsi="Times New Roman" w:cs="Times New Roman"/>
        </w:rPr>
      </w:pPr>
    </w:p>
    <w:p w14:paraId="59B67065" w14:textId="77777777" w:rsidR="001C72CD" w:rsidRPr="001C72CD" w:rsidRDefault="001C72CD" w:rsidP="001C72CD">
      <w:pPr>
        <w:ind w:left="851" w:hanging="851"/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  <w:b/>
          <w:lang w:eastAsia="hu-HU"/>
        </w:rPr>
        <w:t>II.11.2.</w:t>
      </w:r>
      <w:r w:rsidRPr="001C72CD">
        <w:rPr>
          <w:rFonts w:ascii="Times New Roman" w:eastAsia="MingLiU" w:hAnsi="Times New Roman" w:cs="Times New Roman"/>
        </w:rPr>
        <w:tab/>
        <w:t>A módosításnak nem lehet célja vagy hatása olyan módosítások bevezetése a Szerződésbe, amelyek megkérdőjelezhetik a támogatást odaítélő határozatot, illetve a pályázók egyenlő bánásmódjának hiányát eredményezi.</w:t>
      </w:r>
    </w:p>
    <w:p w14:paraId="4702CACD" w14:textId="77777777" w:rsidR="001C72CD" w:rsidRPr="001C72CD" w:rsidRDefault="001C72CD" w:rsidP="001C72CD">
      <w:pPr>
        <w:ind w:left="851" w:hanging="851"/>
        <w:jc w:val="both"/>
        <w:rPr>
          <w:rFonts w:ascii="Times New Roman" w:eastAsia="MingLiU" w:hAnsi="Times New Roman" w:cs="Times New Roman"/>
        </w:rPr>
      </w:pPr>
    </w:p>
    <w:p w14:paraId="512AFAD4" w14:textId="77777777" w:rsidR="001C72CD" w:rsidRPr="001C72CD" w:rsidRDefault="001C72CD" w:rsidP="001C72CD">
      <w:pPr>
        <w:ind w:left="851" w:hanging="851"/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  <w:b/>
          <w:lang w:eastAsia="hu-HU"/>
        </w:rPr>
        <w:t>II.11.3.</w:t>
      </w:r>
      <w:r w:rsidRPr="001C72CD">
        <w:rPr>
          <w:rFonts w:ascii="Times New Roman" w:eastAsia="MingLiU" w:hAnsi="Times New Roman" w:cs="Times New Roman"/>
        </w:rPr>
        <w:tab/>
        <w:t xml:space="preserve">A módosításra irányuló kérelmet kellően meg kell indokolni és a tervezett hatálybalépés előtt időben meg kell küldenie a másik félnek, de mindenképpen az I.2.2. </w:t>
      </w:r>
      <w:proofErr w:type="gramStart"/>
      <w:r w:rsidRPr="001C72CD">
        <w:rPr>
          <w:rFonts w:ascii="Times New Roman" w:eastAsia="MingLiU" w:hAnsi="Times New Roman" w:cs="Times New Roman"/>
        </w:rPr>
        <w:t>cikkben</w:t>
      </w:r>
      <w:proofErr w:type="gramEnd"/>
      <w:r w:rsidRPr="001C72CD">
        <w:rPr>
          <w:rFonts w:ascii="Times New Roman" w:eastAsia="MingLiU" w:hAnsi="Times New Roman" w:cs="Times New Roman"/>
        </w:rPr>
        <w:t xml:space="preserve"> rögzített időszak vége előtt egy hónappal, kivéve a módosítást kérő fél által kellően megindokolt és a másik fél által elfogadott eseteket.</w:t>
      </w:r>
    </w:p>
    <w:p w14:paraId="78E5877B" w14:textId="77777777" w:rsidR="001C72CD" w:rsidRPr="001C72CD" w:rsidRDefault="001C72CD" w:rsidP="001C72CD">
      <w:pPr>
        <w:ind w:left="851" w:hanging="851"/>
        <w:jc w:val="both"/>
        <w:rPr>
          <w:rFonts w:ascii="Times New Roman" w:eastAsia="MingLiU" w:hAnsi="Times New Roman" w:cs="Times New Roman"/>
        </w:rPr>
      </w:pPr>
    </w:p>
    <w:p w14:paraId="188B6C2D" w14:textId="77777777" w:rsidR="001C72CD" w:rsidRPr="001C72CD" w:rsidRDefault="001C72CD" w:rsidP="001C72CD">
      <w:pPr>
        <w:ind w:left="851" w:hanging="851"/>
        <w:jc w:val="both"/>
        <w:rPr>
          <w:rFonts w:hint="eastAsia"/>
        </w:rPr>
      </w:pPr>
      <w:r w:rsidRPr="001C72CD">
        <w:rPr>
          <w:rFonts w:ascii="Times New Roman" w:eastAsia="MingLiU" w:hAnsi="Times New Roman" w:cs="Times New Roman"/>
          <w:b/>
          <w:lang w:eastAsia="hu-HU"/>
        </w:rPr>
        <w:t>II.11.4.</w:t>
      </w:r>
      <w:r w:rsidRPr="001C72CD">
        <w:rPr>
          <w:rFonts w:ascii="Times New Roman" w:eastAsia="MingLiU" w:hAnsi="Times New Roman" w:cs="Times New Roman"/>
          <w:b/>
          <w:lang w:eastAsia="hu-HU"/>
        </w:rPr>
        <w:tab/>
      </w:r>
      <w:r w:rsidRPr="001C72CD">
        <w:rPr>
          <w:rFonts w:ascii="Times New Roman" w:eastAsia="MingLiU" w:hAnsi="Times New Roman" w:cs="Times New Roman"/>
          <w:lang w:eastAsia="hu-HU"/>
        </w:rPr>
        <w:t>A kedvezményezettek nevében a koordinátor nyújtja be a módosításra irányuló kérelmet. Amennyiben a kérelem a koordinátor cseréjére irányul annak hozzájárulása nélkül, a kérelmet az összes többi kedvezményezett nyújtja be.</w:t>
      </w:r>
    </w:p>
    <w:p w14:paraId="37C1C2CE" w14:textId="77777777" w:rsidR="001C72CD" w:rsidRPr="001C72CD" w:rsidRDefault="001C72CD" w:rsidP="001C72CD">
      <w:pPr>
        <w:ind w:left="851" w:hanging="851"/>
        <w:jc w:val="both"/>
        <w:rPr>
          <w:rFonts w:hint="eastAsia"/>
        </w:rPr>
      </w:pPr>
    </w:p>
    <w:p w14:paraId="1F5B251E" w14:textId="77777777" w:rsidR="001C72CD" w:rsidRPr="001C72CD" w:rsidRDefault="001C72CD" w:rsidP="001C72CD">
      <w:pPr>
        <w:ind w:left="851" w:hanging="851"/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  <w:b/>
          <w:lang w:eastAsia="hu-HU"/>
        </w:rPr>
        <w:t>II.11.5.</w:t>
      </w:r>
      <w:r w:rsidRPr="001C72CD">
        <w:rPr>
          <w:rFonts w:ascii="Times New Roman" w:eastAsia="MingLiU" w:hAnsi="Times New Roman" w:cs="Times New Roman"/>
        </w:rPr>
        <w:tab/>
        <w:t>A módosítás azon a napon lép hatályba, amelyen az utoljára aláíró szerződő fél azt aláírja, vagy amelyen a módosításra irányuló kérelmet jóváhagyják.</w:t>
      </w:r>
    </w:p>
    <w:p w14:paraId="06AB9FEE" w14:textId="77777777" w:rsidR="001C72CD" w:rsidRPr="001C72CD" w:rsidRDefault="001C72CD" w:rsidP="001C72CD">
      <w:pPr>
        <w:ind w:left="851" w:firstLine="49"/>
        <w:jc w:val="both"/>
        <w:rPr>
          <w:rFonts w:ascii="Times New Roman" w:eastAsia="MingLiU" w:hAnsi="Times New Roman" w:cs="Times New Roman"/>
        </w:rPr>
      </w:pPr>
    </w:p>
    <w:p w14:paraId="01233180" w14:textId="77777777" w:rsidR="001C72CD" w:rsidRPr="001C72CD" w:rsidRDefault="001C72CD" w:rsidP="001C72CD">
      <w:pPr>
        <w:ind w:left="851"/>
        <w:jc w:val="both"/>
        <w:rPr>
          <w:rFonts w:ascii="Times New Roman" w:eastAsia="Times New Roman" w:hAnsi="Times New Roman" w:cs="Times New Roman"/>
          <w:b/>
          <w:lang w:eastAsia="en-GB"/>
        </w:rPr>
      </w:pPr>
      <w:r w:rsidRPr="001C72CD">
        <w:rPr>
          <w:rFonts w:ascii="Times New Roman" w:eastAsia="MingLiU" w:hAnsi="Times New Roman" w:cs="Times New Roman"/>
        </w:rPr>
        <w:t>A módosítás a felek által közösen elfogadott naptól fogva alkalmazandó, illetve közösen elfogadott nap hiányában attól a naptól, amelyen a módosító szerződés hatályba lép.</w:t>
      </w:r>
    </w:p>
    <w:p w14:paraId="3E2EAC47" w14:textId="77777777" w:rsidR="001C72CD" w:rsidRPr="001C72CD" w:rsidRDefault="001C72CD" w:rsidP="001C72CD">
      <w:pPr>
        <w:jc w:val="both"/>
        <w:rPr>
          <w:rFonts w:ascii="Times New Roman" w:eastAsia="Times New Roman" w:hAnsi="Times New Roman" w:cs="Times New Roman"/>
          <w:b/>
          <w:lang w:eastAsia="en-GB"/>
        </w:rPr>
      </w:pPr>
    </w:p>
    <w:p w14:paraId="1F940327" w14:textId="77777777" w:rsidR="001C72CD" w:rsidRPr="001C72CD" w:rsidRDefault="001C72CD" w:rsidP="001C72CD">
      <w:pPr>
        <w:ind w:left="720" w:hanging="720"/>
        <w:jc w:val="both"/>
        <w:rPr>
          <w:rFonts w:ascii="Times New Roman" w:eastAsia="MingLiU" w:hAnsi="Times New Roman" w:cs="Times New Roman"/>
          <w:lang w:eastAsia="en-GB"/>
        </w:rPr>
      </w:pPr>
    </w:p>
    <w:p w14:paraId="0C49A891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  <w:b/>
        </w:rPr>
        <w:t>II.12. CIKK – KIFIZETÉSEKRE VONATKOZÓ IGÉNY ENGEDMÉNYEZÉSE HARMADIK SZEMÉLYRE</w:t>
      </w:r>
    </w:p>
    <w:p w14:paraId="00D47B67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</w:p>
    <w:p w14:paraId="728EBEC9" w14:textId="77777777" w:rsidR="001C72CD" w:rsidRPr="001C72CD" w:rsidRDefault="001C72CD" w:rsidP="001C72CD">
      <w:pPr>
        <w:ind w:left="851" w:hanging="851"/>
        <w:jc w:val="both"/>
        <w:rPr>
          <w:rFonts w:ascii="Times New Roman" w:eastAsia="MingLiU" w:hAnsi="Times New Roman" w:cs="Times New Roman"/>
          <w:b/>
        </w:rPr>
      </w:pPr>
      <w:r w:rsidRPr="001C72CD">
        <w:rPr>
          <w:rFonts w:ascii="Times New Roman" w:eastAsia="MingLiU" w:hAnsi="Times New Roman" w:cs="Times New Roman"/>
          <w:b/>
          <w:lang w:eastAsia="hu-HU"/>
        </w:rPr>
        <w:t>II.12.1.</w:t>
      </w:r>
      <w:r w:rsidRPr="001C72CD">
        <w:rPr>
          <w:rFonts w:ascii="Times New Roman" w:eastAsia="MingLiU" w:hAnsi="Times New Roman" w:cs="Times New Roman"/>
        </w:rPr>
        <w:tab/>
        <w:t>A kedvezményezettek kifizetésre vonatkozó, a Nemzeti Irodával szemben fennálló igénye harmadik személyre nem engedményezhető, kivéve kellően indokolt esetekben, ha a helyzet ezt szükségessé teszi.</w:t>
      </w:r>
    </w:p>
    <w:p w14:paraId="693A10D7" w14:textId="77777777" w:rsidR="001C72CD" w:rsidRPr="001C72CD" w:rsidRDefault="001C72CD" w:rsidP="001C72CD">
      <w:pPr>
        <w:ind w:left="851"/>
        <w:jc w:val="both"/>
        <w:rPr>
          <w:rFonts w:ascii="Times New Roman" w:eastAsia="MingLiU" w:hAnsi="Times New Roman" w:cs="Times New Roman"/>
          <w:b/>
        </w:rPr>
      </w:pPr>
    </w:p>
    <w:p w14:paraId="73A4FC2B" w14:textId="77777777" w:rsidR="001C72CD" w:rsidRPr="001C72CD" w:rsidRDefault="001C72CD" w:rsidP="001C72CD">
      <w:pPr>
        <w:ind w:left="851"/>
        <w:jc w:val="both"/>
        <w:rPr>
          <w:rFonts w:ascii="Times New Roman" w:eastAsia="Times New Roman" w:hAnsi="Times New Roman" w:cs="Times New Roman"/>
          <w:lang w:eastAsia="en-GB"/>
        </w:rPr>
      </w:pPr>
      <w:r w:rsidRPr="001C72CD">
        <w:rPr>
          <w:rFonts w:ascii="Times New Roman" w:eastAsia="MingLiU" w:hAnsi="Times New Roman" w:cs="Times New Roman"/>
        </w:rPr>
        <w:t xml:space="preserve">Az engedményezés csak akkor érvényesíthető a Nemzeti Irodával szemben, ha a </w:t>
      </w:r>
      <w:r w:rsidRPr="001C72CD">
        <w:rPr>
          <w:rFonts w:ascii="Times New Roman" w:eastAsia="MingLiU" w:hAnsi="Times New Roman" w:cs="Times New Roman"/>
        </w:rPr>
        <w:lastRenderedPageBreak/>
        <w:t>kedvezményezettek nevében a koordinátor által ebből a célból készített írásbeli indokolt kérelem alapján a Nemzeti Iroda azt elfogadta. Ilyen elfogadás hiányában, illetve az abban foglalt feltételek be nem tartása esetén az engedményezésnek a Nemzeti Irodára semmilyen jogi hatálya nincs.</w:t>
      </w:r>
    </w:p>
    <w:p w14:paraId="1B6AE553" w14:textId="77777777" w:rsidR="001C72CD" w:rsidRPr="001C72CD" w:rsidRDefault="001C72CD" w:rsidP="001C72CD">
      <w:pPr>
        <w:jc w:val="both"/>
        <w:rPr>
          <w:rFonts w:ascii="Times New Roman" w:eastAsia="Times New Roman" w:hAnsi="Times New Roman" w:cs="Times New Roman"/>
          <w:lang w:eastAsia="en-GB"/>
        </w:rPr>
      </w:pPr>
    </w:p>
    <w:p w14:paraId="6EEC639C" w14:textId="77777777" w:rsidR="001C72CD" w:rsidRPr="001C72CD" w:rsidRDefault="001C72CD" w:rsidP="001C72CD">
      <w:pPr>
        <w:ind w:left="851" w:hanging="851"/>
        <w:jc w:val="both"/>
        <w:rPr>
          <w:rFonts w:hint="eastAsia"/>
        </w:rPr>
      </w:pPr>
      <w:r w:rsidRPr="001C72CD">
        <w:rPr>
          <w:rFonts w:ascii="Times New Roman" w:eastAsia="MingLiU" w:hAnsi="Times New Roman" w:cs="Times New Roman"/>
          <w:b/>
          <w:lang w:eastAsia="hu-HU"/>
        </w:rPr>
        <w:t>II.12.2.</w:t>
      </w:r>
      <w:r w:rsidRPr="001C72CD">
        <w:rPr>
          <w:rFonts w:ascii="Times New Roman" w:eastAsia="MingLiU" w:hAnsi="Times New Roman" w:cs="Times New Roman"/>
        </w:rPr>
        <w:tab/>
        <w:t>Az engedményezés semmilyen körülmények között nem mentesíti a kedvezményezetteket a Nemzeti Irodával szemben fennálló kötelezettségeik alól.</w:t>
      </w:r>
    </w:p>
    <w:p w14:paraId="7DB65C4B" w14:textId="77777777" w:rsidR="001C72CD" w:rsidRPr="001C72CD" w:rsidRDefault="001C72CD" w:rsidP="001C72CD">
      <w:pPr>
        <w:jc w:val="both"/>
        <w:rPr>
          <w:rFonts w:hint="eastAsia"/>
        </w:rPr>
      </w:pPr>
    </w:p>
    <w:p w14:paraId="57FF9691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  <w:b/>
        </w:rPr>
      </w:pPr>
      <w:r w:rsidRPr="001C72CD">
        <w:rPr>
          <w:rFonts w:ascii="Times New Roman" w:eastAsia="MingLiU" w:hAnsi="Times New Roman" w:cs="Times New Roman"/>
          <w:b/>
        </w:rPr>
        <w:t>II.13. CIKK – VIS MAIOR</w:t>
      </w:r>
    </w:p>
    <w:p w14:paraId="0340131E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  <w:b/>
        </w:rPr>
      </w:pPr>
    </w:p>
    <w:p w14:paraId="4C2A2297" w14:textId="77777777" w:rsidR="001C72CD" w:rsidRPr="001C72CD" w:rsidRDefault="001C72CD" w:rsidP="001C72CD">
      <w:pPr>
        <w:ind w:left="851" w:hanging="851"/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  <w:b/>
          <w:lang w:eastAsia="hu-HU"/>
        </w:rPr>
        <w:t>II.13.1.</w:t>
      </w:r>
      <w:r w:rsidRPr="001C72CD">
        <w:rPr>
          <w:rFonts w:ascii="Times New Roman" w:eastAsia="MingLiU" w:hAnsi="Times New Roman" w:cs="Times New Roman"/>
        </w:rPr>
        <w:tab/>
        <w:t xml:space="preserve">A </w:t>
      </w:r>
      <w:r w:rsidRPr="001C72CD">
        <w:rPr>
          <w:rFonts w:ascii="Times New Roman" w:eastAsia="MingLiU" w:hAnsi="Times New Roman" w:cs="Times New Roman"/>
          <w:i/>
        </w:rPr>
        <w:t>vis maior</w:t>
      </w:r>
      <w:r w:rsidRPr="001C72CD">
        <w:rPr>
          <w:rFonts w:ascii="Times New Roman" w:eastAsia="MingLiU" w:hAnsi="Times New Roman" w:cs="Times New Roman"/>
        </w:rPr>
        <w:t xml:space="preserve"> olyan előre nem látható és rendkívüli, a felek által nem befolyásolható helyzet vagy esemény, amely valamelyiküket meggátolja a Szerződésből eredő kötelezettségeik teljesítésében, és amely nem tulajdonítható a saját vagy közreműködőjük, kapcsolódó szervezeteik vagy a teljesítésben érintett harmadik személyek hibájának vagy gondatlanságának, és amely kellő gondossággal eljárva sem lehetett volna elkerülhető. Nem lehet </w:t>
      </w:r>
      <w:r w:rsidRPr="001C72CD">
        <w:rPr>
          <w:rFonts w:ascii="Times New Roman" w:eastAsia="MingLiU" w:hAnsi="Times New Roman" w:cs="Times New Roman"/>
          <w:i/>
        </w:rPr>
        <w:t>vis maiorra</w:t>
      </w:r>
      <w:r w:rsidRPr="001C72CD">
        <w:rPr>
          <w:rFonts w:ascii="Times New Roman" w:eastAsia="MingLiU" w:hAnsi="Times New Roman" w:cs="Times New Roman"/>
        </w:rPr>
        <w:t xml:space="preserve"> hivatkozni szolgáltatás nem-teljesítése, az eszközök vagy az anyagok hibái, ezek késedelmes rendelkezésre bocsátása (</w:t>
      </w:r>
      <w:proofErr w:type="gramStart"/>
      <w:r w:rsidRPr="001C72CD">
        <w:rPr>
          <w:rFonts w:ascii="Times New Roman" w:eastAsia="MingLiU" w:hAnsi="Times New Roman" w:cs="Times New Roman"/>
        </w:rPr>
        <w:t>hacsak</w:t>
      </w:r>
      <w:proofErr w:type="gramEnd"/>
      <w:r w:rsidRPr="001C72CD">
        <w:rPr>
          <w:rFonts w:ascii="Times New Roman" w:eastAsia="MingLiU" w:hAnsi="Times New Roman" w:cs="Times New Roman"/>
        </w:rPr>
        <w:t xml:space="preserve"> ezek közvetlenül egy elismert </w:t>
      </w:r>
      <w:r w:rsidRPr="001C72CD">
        <w:rPr>
          <w:rFonts w:ascii="Times New Roman" w:eastAsia="MingLiU" w:hAnsi="Times New Roman" w:cs="Times New Roman"/>
          <w:i/>
        </w:rPr>
        <w:t>vis maior</w:t>
      </w:r>
      <w:r w:rsidRPr="001C72CD">
        <w:rPr>
          <w:rFonts w:ascii="Times New Roman" w:eastAsia="MingLiU" w:hAnsi="Times New Roman" w:cs="Times New Roman"/>
        </w:rPr>
        <w:t xml:space="preserve"> esetéből származnak), valamint munkaügyi viták, sztrájkok, illetve pénzügyi nehézségek esetén.</w:t>
      </w:r>
    </w:p>
    <w:p w14:paraId="077DD9A5" w14:textId="77777777" w:rsidR="001C72CD" w:rsidRPr="001C72CD" w:rsidRDefault="001C72CD" w:rsidP="001C72CD">
      <w:pPr>
        <w:ind w:left="851" w:hanging="851"/>
        <w:jc w:val="both"/>
        <w:rPr>
          <w:rFonts w:ascii="Times New Roman" w:eastAsia="MingLiU" w:hAnsi="Times New Roman" w:cs="Times New Roman"/>
        </w:rPr>
      </w:pPr>
    </w:p>
    <w:p w14:paraId="021350CF" w14:textId="77777777" w:rsidR="001C72CD" w:rsidRPr="001C72CD" w:rsidRDefault="001C72CD" w:rsidP="001C72CD">
      <w:pPr>
        <w:ind w:left="851" w:hanging="851"/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  <w:b/>
          <w:lang w:eastAsia="hu-HU"/>
        </w:rPr>
        <w:t>II.13.2.</w:t>
      </w:r>
      <w:r w:rsidRPr="001C72CD">
        <w:rPr>
          <w:rFonts w:ascii="Times New Roman" w:eastAsia="MingLiU" w:hAnsi="Times New Roman" w:cs="Times New Roman"/>
        </w:rPr>
        <w:tab/>
        <w:t xml:space="preserve">Ha valamelyik fél </w:t>
      </w:r>
      <w:r w:rsidRPr="001C72CD">
        <w:rPr>
          <w:rFonts w:ascii="Times New Roman" w:eastAsia="MingLiU" w:hAnsi="Times New Roman" w:cs="Times New Roman"/>
          <w:i/>
        </w:rPr>
        <w:t>vis maior</w:t>
      </w:r>
      <w:r w:rsidRPr="001C72CD">
        <w:rPr>
          <w:rFonts w:ascii="Times New Roman" w:eastAsia="MingLiU" w:hAnsi="Times New Roman" w:cs="Times New Roman"/>
        </w:rPr>
        <w:t xml:space="preserve"> helyzettel szembesül, arról haladéktalanul értesíti a másik felet, a helyzet jellegének, valószínű időtartamának és előre látható hatásainak feltüntetésével.</w:t>
      </w:r>
    </w:p>
    <w:p w14:paraId="3A0FBBB7" w14:textId="77777777" w:rsidR="001C72CD" w:rsidRPr="001C72CD" w:rsidRDefault="001C72CD" w:rsidP="001C72CD">
      <w:pPr>
        <w:ind w:left="851" w:hanging="851"/>
        <w:jc w:val="both"/>
        <w:rPr>
          <w:rFonts w:ascii="Times New Roman" w:eastAsia="MingLiU" w:hAnsi="Times New Roman" w:cs="Times New Roman"/>
        </w:rPr>
      </w:pPr>
    </w:p>
    <w:p w14:paraId="08A11CE6" w14:textId="77777777" w:rsidR="001C72CD" w:rsidRPr="001C72CD" w:rsidRDefault="001C72CD" w:rsidP="001C72CD">
      <w:pPr>
        <w:ind w:left="851" w:hanging="851"/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  <w:b/>
          <w:lang w:eastAsia="hu-HU"/>
        </w:rPr>
        <w:t>II.13.3.</w:t>
      </w:r>
      <w:r w:rsidRPr="001C72CD">
        <w:rPr>
          <w:rFonts w:ascii="Times New Roman" w:eastAsia="MingLiU" w:hAnsi="Times New Roman" w:cs="Times New Roman"/>
        </w:rPr>
        <w:tab/>
        <w:t xml:space="preserve">A felek minden szükséges intézkedést megtesznek a </w:t>
      </w:r>
      <w:r w:rsidRPr="001C72CD">
        <w:rPr>
          <w:rFonts w:ascii="Times New Roman" w:eastAsia="MingLiU" w:hAnsi="Times New Roman" w:cs="Times New Roman"/>
          <w:i/>
        </w:rPr>
        <w:t>vis maior</w:t>
      </w:r>
      <w:r w:rsidRPr="001C72CD">
        <w:rPr>
          <w:rFonts w:ascii="Times New Roman" w:eastAsia="MingLiU" w:hAnsi="Times New Roman" w:cs="Times New Roman"/>
        </w:rPr>
        <w:t xml:space="preserve"> következtében keletkező károk korlátozása érdekében.</w:t>
      </w:r>
      <w:r w:rsidRPr="001C72CD">
        <w:rPr>
          <w:rFonts w:ascii="Times New Roman" w:eastAsia="MingLiU" w:hAnsi="Times New Roman" w:cs="Times New Roman"/>
          <w:i/>
        </w:rPr>
        <w:t xml:space="preserve"> </w:t>
      </w:r>
      <w:r w:rsidRPr="001C72CD">
        <w:rPr>
          <w:rFonts w:ascii="Times New Roman" w:eastAsia="MingLiU" w:hAnsi="Times New Roman" w:cs="Times New Roman"/>
        </w:rPr>
        <w:t>Minden tőlük telhetőt megtesznek, hogy a lehető leghamarabb folytathassák a Projekt megvalósítását.</w:t>
      </w:r>
    </w:p>
    <w:p w14:paraId="27DE5DA0" w14:textId="77777777" w:rsidR="001C72CD" w:rsidRPr="001C72CD" w:rsidRDefault="001C72CD" w:rsidP="001C72CD">
      <w:pPr>
        <w:ind w:left="851" w:hanging="851"/>
        <w:jc w:val="both"/>
        <w:rPr>
          <w:rFonts w:ascii="Times New Roman" w:eastAsia="MingLiU" w:hAnsi="Times New Roman" w:cs="Times New Roman"/>
        </w:rPr>
      </w:pPr>
    </w:p>
    <w:p w14:paraId="18BA9433" w14:textId="77777777" w:rsidR="001C72CD" w:rsidRPr="001C72CD" w:rsidRDefault="001C72CD" w:rsidP="001C72CD">
      <w:pPr>
        <w:ind w:left="851" w:hanging="851"/>
        <w:jc w:val="both"/>
        <w:rPr>
          <w:rFonts w:eastAsia="MingLiU" w:cs="Times New Roman" w:hint="eastAsia"/>
          <w:lang w:eastAsia="en-GB"/>
        </w:rPr>
      </w:pPr>
      <w:r w:rsidRPr="001C72CD">
        <w:rPr>
          <w:rFonts w:ascii="Times New Roman" w:eastAsia="MingLiU" w:hAnsi="Times New Roman" w:cs="Times New Roman"/>
          <w:b/>
          <w:lang w:eastAsia="hu-HU"/>
        </w:rPr>
        <w:t>II.13.4.</w:t>
      </w:r>
      <w:r w:rsidRPr="001C72CD">
        <w:rPr>
          <w:rFonts w:ascii="Times New Roman" w:eastAsia="MingLiU" w:hAnsi="Times New Roman" w:cs="Times New Roman"/>
        </w:rPr>
        <w:tab/>
        <w:t xml:space="preserve">Nem vonható felelősségre a </w:t>
      </w:r>
      <w:r w:rsidRPr="001C72CD">
        <w:rPr>
          <w:rFonts w:ascii="Times New Roman" w:eastAsia="MingLiU" w:hAnsi="Times New Roman" w:cs="Times New Roman"/>
          <w:i/>
        </w:rPr>
        <w:t>vis maiorral</w:t>
      </w:r>
      <w:r w:rsidRPr="001C72CD">
        <w:rPr>
          <w:rFonts w:ascii="Times New Roman" w:eastAsia="MingLiU" w:hAnsi="Times New Roman" w:cs="Times New Roman"/>
        </w:rPr>
        <w:t xml:space="preserve"> szembesülő fél a Szerződésből eredő kötelezettségei megszegéséért, amennyiben azok teljesítésében a </w:t>
      </w:r>
      <w:r w:rsidRPr="001C72CD">
        <w:rPr>
          <w:rFonts w:ascii="Times New Roman" w:eastAsia="MingLiU" w:hAnsi="Times New Roman" w:cs="Times New Roman"/>
          <w:i/>
        </w:rPr>
        <w:t>vis maior</w:t>
      </w:r>
      <w:r w:rsidRPr="001C72CD">
        <w:rPr>
          <w:rFonts w:ascii="Times New Roman" w:eastAsia="MingLiU" w:hAnsi="Times New Roman" w:cs="Times New Roman"/>
        </w:rPr>
        <w:t xml:space="preserve"> akadályozta meg.</w:t>
      </w:r>
    </w:p>
    <w:p w14:paraId="48D43089" w14:textId="77777777" w:rsidR="001C72CD" w:rsidRPr="001C72CD" w:rsidRDefault="001C72CD" w:rsidP="001C72CD">
      <w:pPr>
        <w:jc w:val="both"/>
        <w:rPr>
          <w:rFonts w:eastAsia="MingLiU" w:cs="Times New Roman" w:hint="eastAsia"/>
          <w:lang w:eastAsia="en-GB"/>
        </w:rPr>
      </w:pPr>
    </w:p>
    <w:p w14:paraId="0F56C09A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  <w:b/>
        </w:rPr>
      </w:pPr>
      <w:r w:rsidRPr="001C72CD">
        <w:rPr>
          <w:rFonts w:ascii="Times New Roman" w:eastAsia="MingLiU" w:hAnsi="Times New Roman" w:cs="Times New Roman"/>
          <w:b/>
        </w:rPr>
        <w:t xml:space="preserve">II.14. CIKK – </w:t>
      </w:r>
      <w:proofErr w:type="gramStart"/>
      <w:r w:rsidRPr="001C72CD">
        <w:rPr>
          <w:rFonts w:ascii="Times New Roman" w:eastAsia="MingLiU" w:hAnsi="Times New Roman" w:cs="Times New Roman"/>
          <w:b/>
        </w:rPr>
        <w:t>A</w:t>
      </w:r>
      <w:proofErr w:type="gramEnd"/>
      <w:r w:rsidRPr="001C72CD">
        <w:rPr>
          <w:rFonts w:ascii="Times New Roman" w:eastAsia="MingLiU" w:hAnsi="Times New Roman" w:cs="Times New Roman"/>
          <w:b/>
        </w:rPr>
        <w:t xml:space="preserve"> PROJEKT MEGVALÓSÍTÁSÁNAK FELFÜGGESZTÉSE</w:t>
      </w:r>
    </w:p>
    <w:p w14:paraId="0E279CB4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  <w:b/>
        </w:rPr>
      </w:pPr>
    </w:p>
    <w:p w14:paraId="20B3672E" w14:textId="77777777" w:rsidR="001C72CD" w:rsidRPr="001C72CD" w:rsidRDefault="001C72CD" w:rsidP="001C72CD">
      <w:pPr>
        <w:ind w:left="851" w:hanging="851"/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  <w:b/>
          <w:lang w:eastAsia="hu-HU"/>
        </w:rPr>
        <w:t>II.14.1.</w:t>
      </w:r>
      <w:r w:rsidRPr="001C72CD">
        <w:rPr>
          <w:rFonts w:ascii="Times New Roman" w:eastAsia="MingLiU" w:hAnsi="Times New Roman" w:cs="Times New Roman"/>
          <w:b/>
        </w:rPr>
        <w:tab/>
        <w:t>A megvalósítás felfüggesztése a kedvezményezettek részéről</w:t>
      </w:r>
    </w:p>
    <w:p w14:paraId="1D8A159F" w14:textId="77777777" w:rsidR="001C72CD" w:rsidRPr="001C72CD" w:rsidRDefault="001C72CD" w:rsidP="001C72CD">
      <w:pPr>
        <w:ind w:left="851" w:hanging="851"/>
        <w:jc w:val="both"/>
        <w:rPr>
          <w:rFonts w:ascii="Times New Roman" w:eastAsia="MingLiU" w:hAnsi="Times New Roman" w:cs="Times New Roman"/>
        </w:rPr>
      </w:pPr>
    </w:p>
    <w:p w14:paraId="556C3A4B" w14:textId="6D1C9B36" w:rsidR="001C72CD" w:rsidRPr="001C72CD" w:rsidRDefault="001C72CD" w:rsidP="001C72CD">
      <w:pPr>
        <w:jc w:val="both"/>
        <w:rPr>
          <w:rFonts w:ascii="Times New Roman" w:eastAsia="MingLiU" w:hAnsi="Times New Roman" w:cs="Times New Roman"/>
          <w:b/>
          <w:u w:val="single"/>
        </w:rPr>
      </w:pPr>
      <w:r w:rsidRPr="001C72CD">
        <w:rPr>
          <w:rFonts w:ascii="Times New Roman" w:eastAsia="MingLiU" w:hAnsi="Times New Roman" w:cs="Times New Roman"/>
        </w:rPr>
        <w:t xml:space="preserve">A kedvezményezettek nevében a koordinátor felfüggesztheti a Projekt, illetve bármely részének megvalósítását, amennyiben a megvalósítás rendkívüli körülmények, különösen </w:t>
      </w:r>
      <w:r w:rsidRPr="001C72CD">
        <w:rPr>
          <w:rFonts w:ascii="Times New Roman" w:eastAsia="MingLiU" w:hAnsi="Times New Roman" w:cs="Times New Roman"/>
          <w:i/>
        </w:rPr>
        <w:t>vis maior</w:t>
      </w:r>
      <w:r w:rsidRPr="001C72CD">
        <w:rPr>
          <w:rFonts w:ascii="Times New Roman" w:eastAsia="MingLiU" w:hAnsi="Times New Roman" w:cs="Times New Roman"/>
        </w:rPr>
        <w:t xml:space="preserve"> esete miatt lehetetlenné vagy túlságosan nehézzé válik. A koordinátor erről haladéktalanul, a szükséges indokok és részletek ismertetése, valamint a </w:t>
      </w:r>
      <w:r w:rsidR="00F925D5">
        <w:rPr>
          <w:rFonts w:ascii="Times New Roman" w:eastAsia="MingLiU" w:hAnsi="Times New Roman" w:cs="Times New Roman"/>
        </w:rPr>
        <w:t>Projekt</w:t>
      </w:r>
      <w:r w:rsidR="00F925D5" w:rsidRPr="001C72CD">
        <w:rPr>
          <w:rFonts w:ascii="Times New Roman" w:eastAsia="MingLiU" w:hAnsi="Times New Roman" w:cs="Times New Roman"/>
        </w:rPr>
        <w:t xml:space="preserve"> </w:t>
      </w:r>
      <w:r w:rsidRPr="001C72CD">
        <w:rPr>
          <w:rFonts w:ascii="Times New Roman" w:eastAsia="MingLiU" w:hAnsi="Times New Roman" w:cs="Times New Roman"/>
        </w:rPr>
        <w:t xml:space="preserve">folytatása várható időpontjának megjelölése mellett értesíti a </w:t>
      </w:r>
      <w:r w:rsidRPr="001C72CD">
        <w:rPr>
          <w:rFonts w:ascii="Times New Roman" w:eastAsia="MingLiU" w:hAnsi="Times New Roman" w:cs="Times New Roman"/>
          <w:lang w:bidi="ar-SA"/>
        </w:rPr>
        <w:t>Nemzeti Irodá</w:t>
      </w:r>
      <w:r w:rsidRPr="001C72CD">
        <w:rPr>
          <w:rFonts w:ascii="Times New Roman" w:eastAsia="MingLiU" w:hAnsi="Times New Roman" w:cs="Times New Roman"/>
        </w:rPr>
        <w:t>t.</w:t>
      </w:r>
    </w:p>
    <w:p w14:paraId="34053EAA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  <w:b/>
          <w:u w:val="single"/>
        </w:rPr>
      </w:pPr>
    </w:p>
    <w:p w14:paraId="4841DD6B" w14:textId="7D982C7C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 xml:space="preserve">Amint a körülmények lehetővé teszik a Projekt megvalósításának folytatását, a koordinátor erről haladéktalanul értesíti a Nemzeti Irodát, és benyújtja a szerződés módosítására vonatkozóan a II.14.3. </w:t>
      </w:r>
      <w:proofErr w:type="gramStart"/>
      <w:r w:rsidRPr="001C72CD">
        <w:rPr>
          <w:rFonts w:ascii="Times New Roman" w:eastAsia="MingLiU" w:hAnsi="Times New Roman" w:cs="Times New Roman"/>
        </w:rPr>
        <w:t>cikkben</w:t>
      </w:r>
      <w:proofErr w:type="gramEnd"/>
      <w:r w:rsidRPr="001C72CD">
        <w:rPr>
          <w:rFonts w:ascii="Times New Roman" w:eastAsia="MingLiU" w:hAnsi="Times New Roman" w:cs="Times New Roman"/>
        </w:rPr>
        <w:t xml:space="preserve"> előírt kérelmet, kivéve, ha a Szerződés, vagy valamelyik kedvezményezett Projektbeli részvétele a II.15.1. </w:t>
      </w:r>
      <w:proofErr w:type="gramStart"/>
      <w:r w:rsidRPr="001C72CD">
        <w:rPr>
          <w:rFonts w:ascii="Times New Roman" w:eastAsia="MingLiU" w:hAnsi="Times New Roman" w:cs="Times New Roman"/>
        </w:rPr>
        <w:t>és</w:t>
      </w:r>
      <w:proofErr w:type="gramEnd"/>
      <w:r w:rsidRPr="001C72CD">
        <w:rPr>
          <w:rFonts w:ascii="Times New Roman" w:eastAsia="MingLiU" w:hAnsi="Times New Roman" w:cs="Times New Roman"/>
        </w:rPr>
        <w:t xml:space="preserve"> II.15.2. </w:t>
      </w:r>
      <w:proofErr w:type="gramStart"/>
      <w:r w:rsidRPr="001C72CD">
        <w:rPr>
          <w:rFonts w:ascii="Times New Roman" w:eastAsia="MingLiU" w:hAnsi="Times New Roman" w:cs="Times New Roman"/>
        </w:rPr>
        <w:t>cikkeinek</w:t>
      </w:r>
      <w:proofErr w:type="gramEnd"/>
      <w:r w:rsidRPr="001C72CD">
        <w:rPr>
          <w:rFonts w:ascii="Times New Roman" w:eastAsia="MingLiU" w:hAnsi="Times New Roman" w:cs="Times New Roman"/>
        </w:rPr>
        <w:t xml:space="preserve">, vagy a II.15.3.1. </w:t>
      </w:r>
      <w:proofErr w:type="gramStart"/>
      <w:r w:rsidRPr="001C72CD">
        <w:rPr>
          <w:rFonts w:ascii="Times New Roman" w:eastAsia="MingLiU" w:hAnsi="Times New Roman" w:cs="Times New Roman"/>
        </w:rPr>
        <w:t>cikk</w:t>
      </w:r>
      <w:proofErr w:type="gramEnd"/>
      <w:r w:rsidRPr="001C72CD">
        <w:rPr>
          <w:rFonts w:ascii="Times New Roman" w:eastAsia="MingLiU" w:hAnsi="Times New Roman" w:cs="Times New Roman"/>
        </w:rPr>
        <w:t xml:space="preserve"> c) vagy d) pontjának megfelelően megszűnik.</w:t>
      </w:r>
    </w:p>
    <w:p w14:paraId="21D82DA9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</w:p>
    <w:p w14:paraId="7D5C736C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  <w:b/>
          <w:lang w:eastAsia="hu-HU"/>
        </w:rPr>
        <w:t>II.14.2.</w:t>
      </w:r>
      <w:r w:rsidRPr="001C72CD">
        <w:rPr>
          <w:rFonts w:ascii="Times New Roman" w:eastAsia="MingLiU" w:hAnsi="Times New Roman" w:cs="Times New Roman"/>
        </w:rPr>
        <w:tab/>
      </w:r>
      <w:r w:rsidRPr="001C72CD">
        <w:rPr>
          <w:rFonts w:ascii="Times New Roman" w:eastAsia="MingLiU" w:hAnsi="Times New Roman" w:cs="Times New Roman"/>
          <w:b/>
        </w:rPr>
        <w:t>A megvalósítás felfüggesztése a Nemzeti Iroda részéről</w:t>
      </w:r>
    </w:p>
    <w:p w14:paraId="5EC4FDEE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</w:p>
    <w:p w14:paraId="464E6B80" w14:textId="77777777" w:rsidR="001C72CD" w:rsidRPr="001C72CD" w:rsidRDefault="001C72CD" w:rsidP="001C72CD">
      <w:pPr>
        <w:tabs>
          <w:tab w:val="left" w:pos="2268"/>
        </w:tabs>
        <w:ind w:left="1134" w:hanging="1134"/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  <w:b/>
          <w:lang w:eastAsia="hu-HU"/>
        </w:rPr>
        <w:t>II.14.2.1.</w:t>
      </w:r>
      <w:r w:rsidRPr="001C72CD">
        <w:rPr>
          <w:rFonts w:ascii="Times New Roman" w:eastAsia="MingLiU" w:hAnsi="Times New Roman" w:cs="Times New Roman"/>
        </w:rPr>
        <w:tab/>
        <w:t>A Nemzeti Iroda felfüggesztheti a Projekt, illetve annak bármely része megvalósítását a következő esetekben:</w:t>
      </w:r>
    </w:p>
    <w:p w14:paraId="497EF7C0" w14:textId="77777777" w:rsidR="001C72CD" w:rsidRPr="001C72CD" w:rsidRDefault="001C72CD" w:rsidP="001C72CD">
      <w:pPr>
        <w:ind w:left="1418" w:hanging="1418"/>
        <w:jc w:val="both"/>
        <w:rPr>
          <w:rFonts w:ascii="Times New Roman" w:eastAsia="MingLiU" w:hAnsi="Times New Roman" w:cs="Times New Roman"/>
        </w:rPr>
      </w:pPr>
    </w:p>
    <w:p w14:paraId="26F349F5" w14:textId="77777777" w:rsidR="001C72CD" w:rsidRPr="001C72CD" w:rsidRDefault="001C72CD" w:rsidP="00F90975">
      <w:pPr>
        <w:numPr>
          <w:ilvl w:val="0"/>
          <w:numId w:val="6"/>
        </w:numPr>
        <w:tabs>
          <w:tab w:val="left" w:pos="1701"/>
        </w:tabs>
        <w:suppressAutoHyphens w:val="0"/>
        <w:snapToGrid w:val="0"/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lastRenderedPageBreak/>
        <w:t>ha a Nemzeti Irodának bizonyítéka van arról, hogy az odaítélési eljárás, illetve a Szerződés teljesítése során az egyik kedvezményezett lényeges hibát, szabálytalanságot vagy csalást követett el, illetve ha az egyik kedvezményezett nem teljesíti a Szerződésből eredő kötelezettségeit;</w:t>
      </w:r>
    </w:p>
    <w:p w14:paraId="5E69013C" w14:textId="77777777" w:rsidR="001C72CD" w:rsidRPr="001C72CD" w:rsidRDefault="001C72CD" w:rsidP="001C72CD">
      <w:pPr>
        <w:ind w:left="1418" w:hanging="1418"/>
        <w:jc w:val="both"/>
        <w:rPr>
          <w:rFonts w:ascii="Times New Roman" w:eastAsia="MingLiU" w:hAnsi="Times New Roman" w:cs="Times New Roman"/>
        </w:rPr>
      </w:pPr>
    </w:p>
    <w:p w14:paraId="7D6154B4" w14:textId="51EF8BDB" w:rsidR="001C72CD" w:rsidRPr="001C72CD" w:rsidRDefault="001C72CD" w:rsidP="00F90975">
      <w:pPr>
        <w:numPr>
          <w:ilvl w:val="0"/>
          <w:numId w:val="6"/>
        </w:numPr>
        <w:tabs>
          <w:tab w:val="left" w:pos="1701"/>
        </w:tabs>
        <w:suppressAutoHyphens w:val="0"/>
        <w:snapToGrid w:val="0"/>
        <w:jc w:val="both"/>
        <w:rPr>
          <w:rFonts w:ascii="Times New Roman" w:eastAsia="Times New Roman" w:hAnsi="Times New Roman" w:cs="Times New Roman"/>
          <w:lang w:eastAsia="en-GB"/>
        </w:rPr>
      </w:pPr>
      <w:r w:rsidRPr="001C72CD">
        <w:rPr>
          <w:rFonts w:ascii="Times New Roman" w:eastAsia="MingLiU" w:hAnsi="Times New Roman" w:cs="Times New Roman"/>
        </w:rPr>
        <w:t>ha a Nemzeti Irodában felmerül a gyanú, hogy az odaítélési eljárás vagy a Szerződés teljesítése során az egyik kedvezményezett lényeges hibát, szabálytalanságot, csalást vagy kötelezettségszegést követett el, amelyek tényleges megtörténtét a Nemzeti Irodának ellenőrizni kell.</w:t>
      </w:r>
    </w:p>
    <w:p w14:paraId="19FB6B8A" w14:textId="77777777" w:rsidR="001C72CD" w:rsidRPr="001C72CD" w:rsidRDefault="001C72CD" w:rsidP="001C72CD">
      <w:pPr>
        <w:jc w:val="both"/>
        <w:rPr>
          <w:rFonts w:ascii="Times New Roman" w:eastAsia="Times New Roman" w:hAnsi="Times New Roman" w:cs="Times New Roman"/>
          <w:lang w:eastAsia="en-GB"/>
        </w:rPr>
      </w:pPr>
    </w:p>
    <w:p w14:paraId="5D594135" w14:textId="77777777" w:rsidR="001C72CD" w:rsidRPr="001C72CD" w:rsidRDefault="001C72CD" w:rsidP="001C72CD">
      <w:pPr>
        <w:tabs>
          <w:tab w:val="left" w:pos="2268"/>
        </w:tabs>
        <w:ind w:left="1134" w:hanging="1134"/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  <w:b/>
          <w:lang w:eastAsia="hu-HU"/>
        </w:rPr>
        <w:t>II.14.2.2.</w:t>
      </w:r>
      <w:r w:rsidRPr="001C72CD">
        <w:rPr>
          <w:rFonts w:ascii="Times New Roman" w:eastAsia="MingLiU" w:hAnsi="Times New Roman" w:cs="Times New Roman"/>
          <w:b/>
        </w:rPr>
        <w:tab/>
      </w:r>
      <w:r w:rsidRPr="001C72CD">
        <w:rPr>
          <w:rFonts w:ascii="Times New Roman" w:eastAsia="MingLiU" w:hAnsi="Times New Roman" w:cs="Times New Roman"/>
        </w:rPr>
        <w:t xml:space="preserve">A megvalósítás felfüggesztését megelőzően a Nemzeti Iroda hivatalosan értesíti a koordinátort a felfüggesztésre irányuló szándékáról és megadja ennek okait, valamint a II.14.2.1. </w:t>
      </w:r>
      <w:proofErr w:type="gramStart"/>
      <w:r w:rsidRPr="001C72CD">
        <w:rPr>
          <w:rFonts w:ascii="Times New Roman" w:eastAsia="MingLiU" w:hAnsi="Times New Roman" w:cs="Times New Roman"/>
        </w:rPr>
        <w:t>cikk</w:t>
      </w:r>
      <w:proofErr w:type="gramEnd"/>
      <w:r w:rsidRPr="001C72CD">
        <w:rPr>
          <w:rFonts w:ascii="Times New Roman" w:eastAsia="MingLiU" w:hAnsi="Times New Roman" w:cs="Times New Roman"/>
        </w:rPr>
        <w:t xml:space="preserve"> a) pontjában említett esetekben a magvalósítás folytatásához szükséges feltételeket. A koordinátor az értesítés kézhezvételétől számított 30 napon belül észrevételeket tehet a kedvezményezettek nevében.</w:t>
      </w:r>
    </w:p>
    <w:p w14:paraId="4427714F" w14:textId="77777777" w:rsidR="001C72CD" w:rsidRPr="001C72CD" w:rsidRDefault="001C72CD" w:rsidP="001C72CD">
      <w:pPr>
        <w:ind w:left="1134" w:hanging="1134"/>
        <w:jc w:val="both"/>
        <w:rPr>
          <w:rFonts w:ascii="Times New Roman" w:eastAsia="MingLiU" w:hAnsi="Times New Roman" w:cs="Times New Roman"/>
        </w:rPr>
      </w:pPr>
    </w:p>
    <w:p w14:paraId="3832C27C" w14:textId="77777777" w:rsidR="001C72CD" w:rsidRPr="001C72CD" w:rsidRDefault="001C72CD" w:rsidP="001C72CD">
      <w:pPr>
        <w:ind w:left="1134"/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>Amennyiben a koordinátor által benyújtott észrevételek vizsgálatát követően a Nemzeti Iroda a felfüggesztési eljárás leállítása mellett dönt, arról hivatalosan értesíti a koordinátort.</w:t>
      </w:r>
    </w:p>
    <w:p w14:paraId="0E5BE046" w14:textId="77777777" w:rsidR="001C72CD" w:rsidRPr="001C72CD" w:rsidRDefault="001C72CD" w:rsidP="001C72CD">
      <w:pPr>
        <w:ind w:left="1134" w:hanging="1134"/>
        <w:jc w:val="both"/>
        <w:rPr>
          <w:rFonts w:ascii="Times New Roman" w:eastAsia="MingLiU" w:hAnsi="Times New Roman" w:cs="Times New Roman"/>
        </w:rPr>
      </w:pPr>
    </w:p>
    <w:p w14:paraId="75B78D02" w14:textId="77777777" w:rsidR="001C72CD" w:rsidRPr="001C72CD" w:rsidRDefault="001C72CD" w:rsidP="001C72CD">
      <w:pPr>
        <w:ind w:left="1134"/>
        <w:jc w:val="both"/>
        <w:rPr>
          <w:rFonts w:ascii="Times New Roman" w:eastAsia="Times New Roman" w:hAnsi="Times New Roman" w:cs="Times New Roman"/>
          <w:lang w:eastAsia="en-GB"/>
        </w:rPr>
      </w:pPr>
      <w:r w:rsidRPr="001C72CD">
        <w:rPr>
          <w:rFonts w:ascii="Times New Roman" w:eastAsia="MingLiU" w:hAnsi="Times New Roman" w:cs="Times New Roman"/>
        </w:rPr>
        <w:t xml:space="preserve">Amennyiben nem nyújtottak be észrevételeket, vagy a koordinátor által benyújtott észrevételek ellenére a Nemzeti Iroda a felfüggesztési eljárás folytatása mellett dönt, a Nemzeti Iroda a koordinátor erről történő hivatalos értesítésével felfüggesztheti a megvalósítást, megadva a felfüggesztés okait, valamint a II.14.2.1. </w:t>
      </w:r>
      <w:proofErr w:type="gramStart"/>
      <w:r w:rsidRPr="001C72CD">
        <w:rPr>
          <w:rFonts w:ascii="Times New Roman" w:eastAsia="MingLiU" w:hAnsi="Times New Roman" w:cs="Times New Roman"/>
        </w:rPr>
        <w:t>cikk</w:t>
      </w:r>
      <w:proofErr w:type="gramEnd"/>
      <w:r w:rsidRPr="001C72CD">
        <w:rPr>
          <w:rFonts w:ascii="Times New Roman" w:eastAsia="MingLiU" w:hAnsi="Times New Roman" w:cs="Times New Roman"/>
        </w:rPr>
        <w:t xml:space="preserve"> a) pontjában említett esetekben a végrehajtás folytatására vonatkozó végleges feltételeket, illetve a II.14.2.1. </w:t>
      </w:r>
      <w:proofErr w:type="gramStart"/>
      <w:r w:rsidRPr="001C72CD">
        <w:rPr>
          <w:rFonts w:ascii="Times New Roman" w:eastAsia="MingLiU" w:hAnsi="Times New Roman" w:cs="Times New Roman"/>
        </w:rPr>
        <w:t>cikk</w:t>
      </w:r>
      <w:proofErr w:type="gramEnd"/>
      <w:r w:rsidRPr="001C72CD">
        <w:rPr>
          <w:rFonts w:ascii="Times New Roman" w:eastAsia="MingLiU" w:hAnsi="Times New Roman" w:cs="Times New Roman"/>
        </w:rPr>
        <w:t xml:space="preserve"> b) pontjában említett esetekben a szükséges ellenőrzés befejezésének várható időpontját.</w:t>
      </w:r>
    </w:p>
    <w:p w14:paraId="1DA96CAE" w14:textId="77777777" w:rsidR="001C72CD" w:rsidRPr="001C72CD" w:rsidRDefault="001C72CD" w:rsidP="001C72CD">
      <w:pPr>
        <w:ind w:left="1134" w:hanging="1134"/>
        <w:jc w:val="both"/>
        <w:rPr>
          <w:rFonts w:ascii="Times New Roman" w:eastAsia="Times New Roman" w:hAnsi="Times New Roman" w:cs="Times New Roman"/>
          <w:lang w:eastAsia="en-GB"/>
        </w:rPr>
      </w:pPr>
    </w:p>
    <w:p w14:paraId="07BB18DF" w14:textId="77777777" w:rsidR="001C72CD" w:rsidRPr="001C72CD" w:rsidRDefault="001C72CD" w:rsidP="001C72CD">
      <w:pPr>
        <w:ind w:left="1134"/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>A koordinátor haladéktalanul tájékoztatja a többi kedvezményezettet. A felfüggesztés az értesítés koordinátor általi kézhezvételét követő öt naptári nappal lép hatályba, vagy az értesítésben meghatározott későbbi időpontban.</w:t>
      </w:r>
    </w:p>
    <w:p w14:paraId="2FB5C555" w14:textId="77777777" w:rsidR="001C72CD" w:rsidRPr="001C72CD" w:rsidRDefault="001C72CD" w:rsidP="001C72CD">
      <w:pPr>
        <w:ind w:left="1134" w:hanging="1134"/>
        <w:jc w:val="both"/>
        <w:rPr>
          <w:rFonts w:ascii="Times New Roman" w:eastAsia="MingLiU" w:hAnsi="Times New Roman" w:cs="Times New Roman"/>
        </w:rPr>
      </w:pPr>
    </w:p>
    <w:p w14:paraId="6B6008B2" w14:textId="77777777" w:rsidR="001C72CD" w:rsidRPr="001C72CD" w:rsidRDefault="001C72CD" w:rsidP="001C72CD">
      <w:pPr>
        <w:ind w:left="1134"/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>A megvalósítás folytatása érdekében a kedvezményezettek törekszenek arra, hogy a lehető leghamarabb teljesítsék a közölt feltételeket, és tájékoztatják a Nemzeti Irodát az e tekintetben elért előrehaladásról.</w:t>
      </w:r>
    </w:p>
    <w:p w14:paraId="5E3A850E" w14:textId="77777777" w:rsidR="001C72CD" w:rsidRPr="001C72CD" w:rsidRDefault="001C72CD" w:rsidP="001C72CD">
      <w:pPr>
        <w:ind w:left="1134" w:hanging="1134"/>
        <w:jc w:val="both"/>
        <w:rPr>
          <w:rFonts w:ascii="Times New Roman" w:eastAsia="MingLiU" w:hAnsi="Times New Roman" w:cs="Times New Roman"/>
        </w:rPr>
      </w:pPr>
    </w:p>
    <w:p w14:paraId="060F559D" w14:textId="6DD51F4E" w:rsidR="001C72CD" w:rsidRPr="001C72CD" w:rsidRDefault="001C72CD" w:rsidP="001C72CD">
      <w:pPr>
        <w:ind w:left="1134"/>
        <w:jc w:val="both"/>
        <w:rPr>
          <w:rFonts w:ascii="Times New Roman" w:eastAsia="Times New Roman" w:hAnsi="Times New Roman" w:cs="Times New Roman"/>
          <w:lang w:eastAsia="en-GB"/>
        </w:rPr>
      </w:pPr>
      <w:r w:rsidRPr="001C72CD">
        <w:rPr>
          <w:rFonts w:ascii="Times New Roman" w:eastAsia="MingLiU" w:hAnsi="Times New Roman" w:cs="Times New Roman"/>
        </w:rPr>
        <w:t xml:space="preserve">Amint a Nemzeti Iroda úgy ítéli meg, hogy a megvalósítás folytatásához szükséges feltételek teljesültek, illetve lefolytatták a szükséges ellenőrzést, a helyszíni ellenőrzéseket is ideértve, erről hivatalosan értesíti a koordinátort, és felkéri, hogy nyújtsa be a Szerződés módosítására vonatkozóan a II.14.3. </w:t>
      </w:r>
      <w:proofErr w:type="gramStart"/>
      <w:r w:rsidRPr="001C72CD">
        <w:rPr>
          <w:rFonts w:ascii="Times New Roman" w:eastAsia="MingLiU" w:hAnsi="Times New Roman" w:cs="Times New Roman"/>
        </w:rPr>
        <w:t>cikkben</w:t>
      </w:r>
      <w:proofErr w:type="gramEnd"/>
      <w:r w:rsidRPr="001C72CD">
        <w:rPr>
          <w:rFonts w:ascii="Times New Roman" w:eastAsia="MingLiU" w:hAnsi="Times New Roman" w:cs="Times New Roman"/>
        </w:rPr>
        <w:t xml:space="preserve"> előírt kérelmet, kivéve, ha a Szerződés, vagy valamelyik kedvezményezett Projektbeli részvétele a II.15.1. </w:t>
      </w:r>
      <w:proofErr w:type="gramStart"/>
      <w:r w:rsidRPr="001C72CD">
        <w:rPr>
          <w:rFonts w:ascii="Times New Roman" w:eastAsia="MingLiU" w:hAnsi="Times New Roman" w:cs="Times New Roman"/>
        </w:rPr>
        <w:t>és</w:t>
      </w:r>
      <w:proofErr w:type="gramEnd"/>
      <w:r w:rsidRPr="001C72CD">
        <w:rPr>
          <w:rFonts w:ascii="Times New Roman" w:eastAsia="MingLiU" w:hAnsi="Times New Roman" w:cs="Times New Roman"/>
        </w:rPr>
        <w:t xml:space="preserve"> II.15.2. </w:t>
      </w:r>
      <w:proofErr w:type="gramStart"/>
      <w:r w:rsidRPr="001C72CD">
        <w:rPr>
          <w:rFonts w:ascii="Times New Roman" w:eastAsia="MingLiU" w:hAnsi="Times New Roman" w:cs="Times New Roman"/>
        </w:rPr>
        <w:t>cikkeinek</w:t>
      </w:r>
      <w:proofErr w:type="gramEnd"/>
      <w:r w:rsidRPr="001C72CD">
        <w:rPr>
          <w:rFonts w:ascii="Times New Roman" w:eastAsia="MingLiU" w:hAnsi="Times New Roman" w:cs="Times New Roman"/>
        </w:rPr>
        <w:t xml:space="preserve">, vagy a II.15.3.1. </w:t>
      </w:r>
      <w:proofErr w:type="gramStart"/>
      <w:r w:rsidRPr="001C72CD">
        <w:rPr>
          <w:rFonts w:ascii="Times New Roman" w:eastAsia="MingLiU" w:hAnsi="Times New Roman" w:cs="Times New Roman"/>
        </w:rPr>
        <w:t>cikk</w:t>
      </w:r>
      <w:proofErr w:type="gramEnd"/>
      <w:r w:rsidRPr="001C72CD">
        <w:rPr>
          <w:rFonts w:ascii="Times New Roman" w:eastAsia="MingLiU" w:hAnsi="Times New Roman" w:cs="Times New Roman"/>
        </w:rPr>
        <w:t xml:space="preserve"> c) vagy i) pontjának megfelelően megszűnik.</w:t>
      </w:r>
    </w:p>
    <w:p w14:paraId="15540E40" w14:textId="77777777" w:rsidR="001C72CD" w:rsidRPr="001C72CD" w:rsidRDefault="001C72CD" w:rsidP="001C72CD">
      <w:pPr>
        <w:ind w:left="1134"/>
        <w:jc w:val="both"/>
        <w:rPr>
          <w:rFonts w:ascii="Times New Roman" w:eastAsia="Times New Roman" w:hAnsi="Times New Roman" w:cs="Times New Roman"/>
          <w:lang w:eastAsia="en-GB"/>
        </w:rPr>
      </w:pPr>
    </w:p>
    <w:p w14:paraId="54B37927" w14:textId="77777777" w:rsidR="001C72CD" w:rsidRPr="001C72CD" w:rsidRDefault="001C72CD" w:rsidP="001C72CD">
      <w:pPr>
        <w:ind w:left="851"/>
        <w:jc w:val="both"/>
        <w:rPr>
          <w:rFonts w:ascii="Times New Roman" w:eastAsia="Times New Roman" w:hAnsi="Times New Roman" w:cs="Times New Roman"/>
          <w:lang w:eastAsia="en-GB"/>
        </w:rPr>
      </w:pPr>
    </w:p>
    <w:p w14:paraId="043BA716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  <w:b/>
          <w:lang w:eastAsia="hu-HU"/>
        </w:rPr>
        <w:t>II.14.3.</w:t>
      </w:r>
      <w:r w:rsidRPr="001C72CD">
        <w:rPr>
          <w:rFonts w:ascii="Times New Roman" w:eastAsia="MingLiU" w:hAnsi="Times New Roman" w:cs="Times New Roman"/>
          <w:b/>
        </w:rPr>
        <w:tab/>
        <w:t>A felfüggesztés következményei</w:t>
      </w:r>
    </w:p>
    <w:p w14:paraId="7F85A944" w14:textId="77777777" w:rsidR="001C72CD" w:rsidRPr="001C72CD" w:rsidRDefault="001C72CD" w:rsidP="001C72CD">
      <w:pPr>
        <w:ind w:left="851"/>
        <w:jc w:val="both"/>
        <w:rPr>
          <w:rFonts w:ascii="Times New Roman" w:eastAsia="MingLiU" w:hAnsi="Times New Roman" w:cs="Times New Roman"/>
        </w:rPr>
      </w:pPr>
    </w:p>
    <w:p w14:paraId="45BB9156" w14:textId="77777777" w:rsidR="001C72CD" w:rsidRPr="001C72CD" w:rsidRDefault="001C72CD" w:rsidP="001C72CD">
      <w:pPr>
        <w:jc w:val="both"/>
        <w:rPr>
          <w:rFonts w:ascii="Times New Roman" w:eastAsia="Times New Roman" w:hAnsi="Times New Roman" w:cs="Times New Roman"/>
          <w:lang w:eastAsia="en-GB"/>
        </w:rPr>
      </w:pPr>
      <w:r w:rsidRPr="001C72CD">
        <w:rPr>
          <w:rFonts w:ascii="Times New Roman" w:eastAsia="MingLiU" w:hAnsi="Times New Roman" w:cs="Times New Roman"/>
        </w:rPr>
        <w:t xml:space="preserve">Amennyiben a Projekt megvalósítása folytatható és a szerződés nem szűnt meg, a II.11. </w:t>
      </w:r>
      <w:proofErr w:type="gramStart"/>
      <w:r w:rsidRPr="001C72CD">
        <w:rPr>
          <w:rFonts w:ascii="Times New Roman" w:eastAsia="MingLiU" w:hAnsi="Times New Roman" w:cs="Times New Roman"/>
        </w:rPr>
        <w:t>cikknek</w:t>
      </w:r>
      <w:proofErr w:type="gramEnd"/>
      <w:r w:rsidRPr="001C72CD">
        <w:rPr>
          <w:rFonts w:ascii="Times New Roman" w:eastAsia="MingLiU" w:hAnsi="Times New Roman" w:cs="Times New Roman"/>
        </w:rPr>
        <w:t xml:space="preserve"> megfelelően a Szerződést módosítani kell annak érdekében, hogy meghatározzák a Projekt folytatásának dátumát, meghosszabbítsák a Projekt időtartamát, valamint megtegyenek minden egyéb, a Projektnek a megvalósítás új feltételeihez történő igazításához szükséges esetleges módosítást.</w:t>
      </w:r>
    </w:p>
    <w:p w14:paraId="47C35EFE" w14:textId="77777777" w:rsidR="001C72CD" w:rsidRPr="001C72CD" w:rsidRDefault="001C72CD" w:rsidP="001C72CD">
      <w:pPr>
        <w:jc w:val="both"/>
        <w:rPr>
          <w:rFonts w:ascii="Times New Roman" w:eastAsia="Times New Roman" w:hAnsi="Times New Roman" w:cs="Times New Roman"/>
          <w:lang w:eastAsia="en-GB"/>
        </w:rPr>
      </w:pPr>
    </w:p>
    <w:p w14:paraId="2D200C71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 xml:space="preserve">A felfüggesztés attól a naptól tekintendő megszűntnek, amelyen a felek az első </w:t>
      </w:r>
      <w:proofErr w:type="spellStart"/>
      <w:r w:rsidRPr="001C72CD">
        <w:rPr>
          <w:rFonts w:ascii="Times New Roman" w:eastAsia="MingLiU" w:hAnsi="Times New Roman" w:cs="Times New Roman"/>
        </w:rPr>
        <w:t>albekezdésnek</w:t>
      </w:r>
      <w:proofErr w:type="spellEnd"/>
      <w:r w:rsidRPr="001C72CD">
        <w:rPr>
          <w:rFonts w:ascii="Times New Roman" w:eastAsia="MingLiU" w:hAnsi="Times New Roman" w:cs="Times New Roman"/>
        </w:rPr>
        <w:t xml:space="preserve"> megfelelően megállapodnak a Projekt folytatásáról. Ez a dátum megelőzheti a módosítás hatálybalépésének dátumát.</w:t>
      </w:r>
    </w:p>
    <w:p w14:paraId="418A208B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</w:p>
    <w:p w14:paraId="6B0F5800" w14:textId="77777777" w:rsidR="001C72CD" w:rsidRPr="001C72CD" w:rsidRDefault="001C72CD" w:rsidP="001C72CD">
      <w:pPr>
        <w:jc w:val="both"/>
        <w:rPr>
          <w:rFonts w:ascii="Times New Roman" w:eastAsia="Times New Roman" w:hAnsi="Times New Roman" w:cs="Times New Roman"/>
          <w:lang w:eastAsia="en-GB"/>
        </w:rPr>
      </w:pPr>
      <w:r w:rsidRPr="001C72CD">
        <w:rPr>
          <w:rFonts w:ascii="Times New Roman" w:eastAsia="MingLiU" w:hAnsi="Times New Roman" w:cs="Times New Roman"/>
        </w:rPr>
        <w:t>A támogatásból semmilyen olyan költség nem téríthető meg és nem fedezhető, amely a kedvezményezetteknél a felfüggesztés időszaka alatt a felfüggesztett Projekt vagy annak felfüggesztett része megvalósításának vonatkozásában merült fel.</w:t>
      </w:r>
    </w:p>
    <w:p w14:paraId="46AFDA3B" w14:textId="77777777" w:rsidR="001C72CD" w:rsidRPr="001C72CD" w:rsidRDefault="001C72CD" w:rsidP="001C72CD">
      <w:pPr>
        <w:jc w:val="both"/>
        <w:rPr>
          <w:rFonts w:ascii="Times New Roman" w:eastAsia="Times New Roman" w:hAnsi="Times New Roman" w:cs="Times New Roman"/>
          <w:lang w:eastAsia="en-GB"/>
        </w:rPr>
      </w:pPr>
    </w:p>
    <w:p w14:paraId="6353E85E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 xml:space="preserve">A Nemzeti Iroda megvalósítás felfüggesztésére vonatkozó joga nem sérti a II.15.2. </w:t>
      </w:r>
      <w:proofErr w:type="gramStart"/>
      <w:r w:rsidRPr="001C72CD">
        <w:rPr>
          <w:rFonts w:ascii="Times New Roman" w:eastAsia="MingLiU" w:hAnsi="Times New Roman" w:cs="Times New Roman"/>
        </w:rPr>
        <w:t>cikknek</w:t>
      </w:r>
      <w:proofErr w:type="gramEnd"/>
      <w:r w:rsidRPr="001C72CD">
        <w:rPr>
          <w:rFonts w:ascii="Times New Roman" w:eastAsia="MingLiU" w:hAnsi="Times New Roman" w:cs="Times New Roman"/>
        </w:rPr>
        <w:t xml:space="preserve"> megfelelően a Szerződés, vagy valamely kedvezményezett részvételének felmondására vonatkozó jogát, valamint a II.18.4. </w:t>
      </w:r>
      <w:proofErr w:type="gramStart"/>
      <w:r w:rsidRPr="001C72CD">
        <w:rPr>
          <w:rFonts w:ascii="Times New Roman" w:eastAsia="MingLiU" w:hAnsi="Times New Roman" w:cs="Times New Roman"/>
        </w:rPr>
        <w:t>és</w:t>
      </w:r>
      <w:proofErr w:type="gramEnd"/>
      <w:r w:rsidRPr="001C72CD">
        <w:rPr>
          <w:rFonts w:ascii="Times New Roman" w:eastAsia="MingLiU" w:hAnsi="Times New Roman" w:cs="Times New Roman"/>
        </w:rPr>
        <w:t xml:space="preserve"> a II.19. </w:t>
      </w:r>
      <w:proofErr w:type="gramStart"/>
      <w:r w:rsidRPr="001C72CD">
        <w:rPr>
          <w:rFonts w:ascii="Times New Roman" w:eastAsia="MingLiU" w:hAnsi="Times New Roman" w:cs="Times New Roman"/>
        </w:rPr>
        <w:t>cikkeknek</w:t>
      </w:r>
      <w:proofErr w:type="gramEnd"/>
      <w:r w:rsidRPr="001C72CD">
        <w:rPr>
          <w:rFonts w:ascii="Times New Roman" w:eastAsia="MingLiU" w:hAnsi="Times New Roman" w:cs="Times New Roman"/>
        </w:rPr>
        <w:t xml:space="preserve"> megfelelően a támogatás csökkentésére, illetve a jogosulatlanul kifizetett összegek visszakövetelésére vonatkozó jogát.</w:t>
      </w:r>
    </w:p>
    <w:p w14:paraId="25063D4F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</w:p>
    <w:p w14:paraId="7B6ACD66" w14:textId="77777777" w:rsidR="001C72CD" w:rsidRPr="001C72CD" w:rsidRDefault="001C72CD" w:rsidP="001C72CD">
      <w:pPr>
        <w:jc w:val="both"/>
        <w:rPr>
          <w:rFonts w:ascii="Times New Roman" w:eastAsia="Times New Roman" w:hAnsi="Times New Roman" w:cs="Times New Roman"/>
          <w:lang w:eastAsia="en-GB"/>
        </w:rPr>
      </w:pPr>
      <w:r w:rsidRPr="001C72CD">
        <w:rPr>
          <w:rFonts w:ascii="Times New Roman" w:eastAsia="MingLiU" w:hAnsi="Times New Roman" w:cs="Times New Roman"/>
        </w:rPr>
        <w:t>Egyik fél sem léphet fel kártérítési igénnyel a másik fél részéről történő felfüggesztés miatt.</w:t>
      </w:r>
    </w:p>
    <w:p w14:paraId="4B56A9C1" w14:textId="77777777" w:rsidR="001C72CD" w:rsidRPr="001C72CD" w:rsidRDefault="001C72CD" w:rsidP="001C72CD">
      <w:pPr>
        <w:jc w:val="both"/>
        <w:rPr>
          <w:rFonts w:ascii="Times New Roman" w:eastAsia="Times New Roman" w:hAnsi="Times New Roman" w:cs="Times New Roman"/>
          <w:lang w:eastAsia="en-GB"/>
        </w:rPr>
      </w:pPr>
    </w:p>
    <w:p w14:paraId="56BB39F0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  <w:b/>
        </w:rPr>
        <w:t xml:space="preserve">II.15. CIKK – </w:t>
      </w:r>
      <w:proofErr w:type="gramStart"/>
      <w:r w:rsidRPr="001C72CD">
        <w:rPr>
          <w:rFonts w:ascii="Times New Roman" w:eastAsia="MingLiU" w:hAnsi="Times New Roman" w:cs="Times New Roman"/>
          <w:b/>
        </w:rPr>
        <w:t>A</w:t>
      </w:r>
      <w:proofErr w:type="gramEnd"/>
      <w:r w:rsidRPr="001C72CD">
        <w:rPr>
          <w:rFonts w:ascii="Times New Roman" w:eastAsia="MingLiU" w:hAnsi="Times New Roman" w:cs="Times New Roman"/>
          <w:b/>
        </w:rPr>
        <w:t xml:space="preserve"> SZERZŐDÉS FELMONDÁSA</w:t>
      </w:r>
    </w:p>
    <w:p w14:paraId="67AA8A72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</w:p>
    <w:p w14:paraId="148E2496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  <w:b/>
          <w:lang w:eastAsia="hu-HU"/>
        </w:rPr>
        <w:t>II.15.1.</w:t>
      </w:r>
      <w:r w:rsidRPr="001C72CD">
        <w:rPr>
          <w:rFonts w:ascii="Times New Roman" w:eastAsia="MingLiU" w:hAnsi="Times New Roman" w:cs="Times New Roman"/>
          <w:b/>
        </w:rPr>
        <w:tab/>
        <w:t>A Szerződés koordinátor általi felmondása</w:t>
      </w:r>
    </w:p>
    <w:p w14:paraId="2C1E5AEC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</w:p>
    <w:p w14:paraId="2392CDB4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 xml:space="preserve">Megfelelően indokolt esetekben a koordinátor a kedvezményezettek nevében felmondhatja a Szerződést a Nemzeti Iroda erről való hivatalos értesítésével, egyértelműen megadva a felmondás okait és meghatározva a felmondás hatálybalépésének dátumát. Az értesítést a felmondás hatálybalépését megelőzően kell megküldeni. </w:t>
      </w:r>
    </w:p>
    <w:p w14:paraId="51EA2E2F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</w:p>
    <w:p w14:paraId="1FFA98F8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  <w:lang w:eastAsia="hu-HU"/>
        </w:rPr>
        <w:t xml:space="preserve">Indokolás hiányában, vagy ha a Nemzeti Iroda álláspontja szerint a felsorolt okok nem indokolják a felmondást, erről a Nemzeti Iroda az indokok felsorolásával hivatalosan értesíti a koordinátort, és a Szerződés felmondása jogellenesnek minősül, amelynek következményeit a II.15.4. </w:t>
      </w:r>
      <w:proofErr w:type="gramStart"/>
      <w:r w:rsidRPr="001C72CD">
        <w:rPr>
          <w:rFonts w:ascii="Times New Roman" w:eastAsia="MingLiU" w:hAnsi="Times New Roman" w:cs="Times New Roman"/>
          <w:lang w:eastAsia="hu-HU"/>
        </w:rPr>
        <w:t>cikk</w:t>
      </w:r>
      <w:proofErr w:type="gramEnd"/>
      <w:r w:rsidRPr="001C72CD">
        <w:rPr>
          <w:rFonts w:ascii="Times New Roman" w:eastAsia="MingLiU" w:hAnsi="Times New Roman" w:cs="Times New Roman"/>
          <w:lang w:eastAsia="hu-HU"/>
        </w:rPr>
        <w:t xml:space="preserve"> negyedik </w:t>
      </w:r>
      <w:proofErr w:type="spellStart"/>
      <w:r w:rsidRPr="001C72CD">
        <w:rPr>
          <w:rFonts w:ascii="Times New Roman" w:eastAsia="MingLiU" w:hAnsi="Times New Roman" w:cs="Times New Roman"/>
          <w:lang w:eastAsia="hu-HU"/>
        </w:rPr>
        <w:t>albekezdése</w:t>
      </w:r>
      <w:proofErr w:type="spellEnd"/>
      <w:r w:rsidRPr="001C72CD">
        <w:rPr>
          <w:rFonts w:ascii="Times New Roman" w:eastAsia="MingLiU" w:hAnsi="Times New Roman" w:cs="Times New Roman"/>
          <w:lang w:eastAsia="hu-HU"/>
        </w:rPr>
        <w:t xml:space="preserve"> rögzíti.</w:t>
      </w:r>
    </w:p>
    <w:p w14:paraId="6BCB180A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eastAsia="MingLiU" w:hAnsi="Times New Roman" w:cs="Times New Roman"/>
        </w:rPr>
      </w:pPr>
    </w:p>
    <w:p w14:paraId="69662F71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  <w:b/>
          <w:lang w:eastAsia="hu-HU"/>
        </w:rPr>
        <w:t>II.15.2.</w:t>
      </w:r>
      <w:r w:rsidRPr="001C72CD">
        <w:rPr>
          <w:rFonts w:ascii="Times New Roman" w:eastAsia="MingLiU" w:hAnsi="Times New Roman" w:cs="Times New Roman"/>
          <w:b/>
        </w:rPr>
        <w:tab/>
        <w:t xml:space="preserve">Egy vagy több kedvezményezett részvételének a koordinátor általi felmondása </w:t>
      </w:r>
    </w:p>
    <w:p w14:paraId="1036ECFA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</w:p>
    <w:p w14:paraId="262DEE04" w14:textId="241EEFDE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 xml:space="preserve">Kellően indokolt esetekben a koordinátor az adott kedvezményezett vagy kedvezményezettek kérésére vagy az összes többi kedvezményezett nevében eljárva felmondhatja egy vagy több kedvezményezett Szerződésben való részvételét. </w:t>
      </w:r>
      <w:proofErr w:type="gramStart"/>
      <w:r w:rsidRPr="001C72CD">
        <w:rPr>
          <w:rFonts w:ascii="Times New Roman" w:eastAsia="MingLiU" w:hAnsi="Times New Roman" w:cs="Times New Roman"/>
        </w:rPr>
        <w:t>A koordinátor a felmondásról szóló, Nemzeti Irodának küldött értesítésében felsorolja a részvétel felmondásának okait, azon kedvezményezett vagy kedvezményezettek véleményét, amelynek vagy amelyeknek részvételét felmondják, a felmondás hatálybalépésének időpontját, valamint a megmaradó kedvezményezettek javaslatát a kieső kedvezményezett vagy kedvezményezettek feladatainak újraelosztására vonatkozóan, vagy adott esetben egy vagy több olyan kedvezményezett kijelölésére vonatkozóan, amelyre vagy amelyekre a kieső kedvezményezettek Szerződés értelmében vett összes joga és kötelezettsége átszáll.</w:t>
      </w:r>
      <w:proofErr w:type="gramEnd"/>
      <w:r w:rsidRPr="001C72CD">
        <w:rPr>
          <w:rFonts w:ascii="Times New Roman" w:eastAsia="MingLiU" w:hAnsi="Times New Roman" w:cs="Times New Roman"/>
        </w:rPr>
        <w:t xml:space="preserve"> Az értesítést a felmondás hatálybalépését megelőzően kell megküldeni. </w:t>
      </w:r>
    </w:p>
    <w:p w14:paraId="4B10D5F6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</w:p>
    <w:p w14:paraId="5FED1548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 xml:space="preserve">Indokolás hiányában, vagy ha a Nemzeti Iroda álláspontja szerint a felsorolt okok nem indokolják a felmondást, erről a Nemzeti Iroda az indokok felsorolásával hivatalosan értesíti a koordinátort, és a részvétel felmondása jogellenesnek minősül, amelynek következményeit a II.15.4. </w:t>
      </w:r>
      <w:proofErr w:type="gramStart"/>
      <w:r w:rsidRPr="001C72CD">
        <w:rPr>
          <w:rFonts w:ascii="Times New Roman" w:eastAsia="MingLiU" w:hAnsi="Times New Roman" w:cs="Times New Roman"/>
        </w:rPr>
        <w:t>cikk</w:t>
      </w:r>
      <w:proofErr w:type="gramEnd"/>
      <w:r w:rsidRPr="001C72CD">
        <w:rPr>
          <w:rFonts w:ascii="Times New Roman" w:eastAsia="MingLiU" w:hAnsi="Times New Roman" w:cs="Times New Roman"/>
        </w:rPr>
        <w:t xml:space="preserve"> negyedik </w:t>
      </w:r>
      <w:proofErr w:type="spellStart"/>
      <w:r w:rsidRPr="001C72CD">
        <w:rPr>
          <w:rFonts w:ascii="Times New Roman" w:eastAsia="MingLiU" w:hAnsi="Times New Roman" w:cs="Times New Roman"/>
        </w:rPr>
        <w:t>albekezdése</w:t>
      </w:r>
      <w:proofErr w:type="spellEnd"/>
      <w:r w:rsidRPr="001C72CD">
        <w:rPr>
          <w:rFonts w:ascii="Times New Roman" w:eastAsia="MingLiU" w:hAnsi="Times New Roman" w:cs="Times New Roman"/>
        </w:rPr>
        <w:t xml:space="preserve"> rögzíti.</w:t>
      </w:r>
    </w:p>
    <w:p w14:paraId="25565FF9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</w:p>
    <w:p w14:paraId="7DAC8DBF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 xml:space="preserve">A II.11.2. </w:t>
      </w:r>
      <w:proofErr w:type="gramStart"/>
      <w:r w:rsidRPr="001C72CD">
        <w:rPr>
          <w:rFonts w:ascii="Times New Roman" w:eastAsia="MingLiU" w:hAnsi="Times New Roman" w:cs="Times New Roman"/>
        </w:rPr>
        <w:t>cikk</w:t>
      </w:r>
      <w:proofErr w:type="gramEnd"/>
      <w:r w:rsidRPr="001C72CD">
        <w:rPr>
          <w:rFonts w:ascii="Times New Roman" w:eastAsia="MingLiU" w:hAnsi="Times New Roman" w:cs="Times New Roman"/>
        </w:rPr>
        <w:t xml:space="preserve"> rendelkezéseit hatályban tartva, a szükséges módosítások bevezetése érdekében módosítani kell a Szerződést.</w:t>
      </w:r>
      <w:r w:rsidRPr="001C72CD">
        <w:rPr>
          <w:rFonts w:ascii="Times New Roman" w:eastAsia="MingLiU" w:hAnsi="Times New Roman" w:cs="Times New Roman"/>
          <w:b/>
        </w:rPr>
        <w:t xml:space="preserve"> </w:t>
      </w:r>
    </w:p>
    <w:p w14:paraId="5FC6E4BA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</w:p>
    <w:p w14:paraId="6C4195A6" w14:textId="18306A02" w:rsidR="001C72CD" w:rsidRPr="001C72CD" w:rsidRDefault="001C72CD" w:rsidP="001C72CD">
      <w:pPr>
        <w:tabs>
          <w:tab w:val="left" w:pos="851"/>
        </w:tabs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  <w:b/>
          <w:lang w:eastAsia="hu-HU"/>
        </w:rPr>
        <w:t>II.15.</w:t>
      </w:r>
      <w:r w:rsidR="00BA11B8">
        <w:rPr>
          <w:rFonts w:ascii="Times New Roman" w:eastAsia="MingLiU" w:hAnsi="Times New Roman" w:cs="Times New Roman"/>
          <w:b/>
          <w:lang w:eastAsia="hu-HU"/>
        </w:rPr>
        <w:t>3</w:t>
      </w:r>
      <w:r w:rsidRPr="001C72CD">
        <w:rPr>
          <w:rFonts w:ascii="Times New Roman" w:eastAsia="MingLiU" w:hAnsi="Times New Roman" w:cs="Times New Roman"/>
          <w:b/>
          <w:lang w:eastAsia="hu-HU"/>
        </w:rPr>
        <w:t>.</w:t>
      </w:r>
      <w:r w:rsidRPr="001C72CD">
        <w:rPr>
          <w:rFonts w:ascii="Times New Roman" w:eastAsia="MingLiU" w:hAnsi="Times New Roman" w:cs="Times New Roman"/>
          <w:b/>
        </w:rPr>
        <w:tab/>
        <w:t>A Szerződés</w:t>
      </w:r>
      <w:r w:rsidR="00E317B7">
        <w:rPr>
          <w:rFonts w:ascii="Times New Roman" w:eastAsia="MingLiU" w:hAnsi="Times New Roman" w:cs="Times New Roman"/>
          <w:b/>
        </w:rPr>
        <w:t>, illetve</w:t>
      </w:r>
      <w:r w:rsidRPr="001C72CD">
        <w:rPr>
          <w:rFonts w:ascii="Times New Roman" w:eastAsia="MingLiU" w:hAnsi="Times New Roman" w:cs="Times New Roman"/>
          <w:b/>
        </w:rPr>
        <w:t xml:space="preserve"> </w:t>
      </w:r>
      <w:r w:rsidR="00E317B7">
        <w:rPr>
          <w:rFonts w:ascii="Times New Roman" w:eastAsia="MingLiU" w:hAnsi="Times New Roman" w:cs="Times New Roman"/>
          <w:b/>
        </w:rPr>
        <w:t>e</w:t>
      </w:r>
      <w:r w:rsidR="00E317B7" w:rsidRPr="00E317B7">
        <w:rPr>
          <w:rFonts w:ascii="Times New Roman" w:eastAsia="MingLiU" w:hAnsi="Times New Roman" w:cs="Times New Roman"/>
          <w:b/>
        </w:rPr>
        <w:t xml:space="preserve">gy vagy több kedvezményezett részvételének </w:t>
      </w:r>
      <w:r w:rsidRPr="001C72CD">
        <w:rPr>
          <w:rFonts w:ascii="Times New Roman" w:eastAsia="MingLiU" w:hAnsi="Times New Roman" w:cs="Times New Roman"/>
          <w:b/>
        </w:rPr>
        <w:t xml:space="preserve">Nemzeti Iroda általi </w:t>
      </w:r>
      <w:r w:rsidRPr="001C72CD">
        <w:rPr>
          <w:rFonts w:ascii="Times New Roman" w:eastAsia="MingLiU" w:hAnsi="Times New Roman" w:cs="Times New Roman"/>
          <w:b/>
        </w:rPr>
        <w:lastRenderedPageBreak/>
        <w:t>felmondása</w:t>
      </w:r>
    </w:p>
    <w:p w14:paraId="2B16F898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</w:p>
    <w:p w14:paraId="2B4B994A" w14:textId="56702153" w:rsidR="001C72CD" w:rsidRPr="001C72CD" w:rsidRDefault="001C72CD" w:rsidP="001C72CD">
      <w:pPr>
        <w:ind w:left="1134" w:hanging="1134"/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  <w:b/>
          <w:lang w:eastAsia="hu-HU"/>
        </w:rPr>
        <w:t>II.15.3.1.</w:t>
      </w:r>
      <w:r w:rsidRPr="001C72CD">
        <w:rPr>
          <w:rFonts w:ascii="Times New Roman" w:eastAsia="MingLiU" w:hAnsi="Times New Roman" w:cs="Times New Roman"/>
        </w:rPr>
        <w:t xml:space="preserve"> </w:t>
      </w:r>
      <w:r w:rsidRPr="001C72CD">
        <w:rPr>
          <w:rFonts w:ascii="Times New Roman" w:eastAsia="MingLiU" w:hAnsi="Times New Roman" w:cs="Times New Roman"/>
        </w:rPr>
        <w:tab/>
        <w:t xml:space="preserve">A Nemzeti Iroda az alábbi körülmények között határozhat a Szerződés, illetve a </w:t>
      </w:r>
      <w:r w:rsidR="004355F0">
        <w:rPr>
          <w:rFonts w:ascii="Times New Roman" w:eastAsia="MingLiU" w:hAnsi="Times New Roman" w:cs="Times New Roman"/>
        </w:rPr>
        <w:t>Projektben</w:t>
      </w:r>
      <w:r w:rsidR="004355F0" w:rsidRPr="001C72CD">
        <w:rPr>
          <w:rFonts w:ascii="Times New Roman" w:eastAsia="MingLiU" w:hAnsi="Times New Roman" w:cs="Times New Roman"/>
        </w:rPr>
        <w:t xml:space="preserve"> </w:t>
      </w:r>
      <w:r w:rsidR="00527B91">
        <w:rPr>
          <w:rFonts w:ascii="Times New Roman" w:eastAsia="MingLiU" w:hAnsi="Times New Roman" w:cs="Times New Roman"/>
        </w:rPr>
        <w:t>résztvevő</w:t>
      </w:r>
      <w:r w:rsidRPr="001C72CD">
        <w:rPr>
          <w:rFonts w:ascii="Times New Roman" w:eastAsia="MingLiU" w:hAnsi="Times New Roman" w:cs="Times New Roman"/>
        </w:rPr>
        <w:t xml:space="preserve"> egy vagy több kedvezményezett részvételének felmondásáról: </w:t>
      </w:r>
    </w:p>
    <w:p w14:paraId="0E447CF5" w14:textId="77777777" w:rsidR="001C72CD" w:rsidRPr="001C72CD" w:rsidRDefault="001C72CD" w:rsidP="001C72CD">
      <w:pPr>
        <w:ind w:left="1701" w:hanging="567"/>
        <w:jc w:val="both"/>
        <w:rPr>
          <w:rFonts w:ascii="Times New Roman" w:eastAsia="MingLiU" w:hAnsi="Times New Roman" w:cs="Times New Roman"/>
        </w:rPr>
      </w:pPr>
    </w:p>
    <w:p w14:paraId="747A8B02" w14:textId="26BB4725" w:rsidR="001C72CD" w:rsidRPr="001C72CD" w:rsidRDefault="001C72CD" w:rsidP="00F90975">
      <w:pPr>
        <w:numPr>
          <w:ilvl w:val="0"/>
          <w:numId w:val="7"/>
        </w:numPr>
        <w:tabs>
          <w:tab w:val="clear" w:pos="0"/>
          <w:tab w:val="num" w:pos="1058"/>
          <w:tab w:val="left" w:pos="1701"/>
        </w:tabs>
        <w:ind w:left="1778" w:hanging="644"/>
        <w:jc w:val="both"/>
        <w:rPr>
          <w:rFonts w:ascii="Times New Roman" w:eastAsia="MingLiU" w:hAnsi="Times New Roman" w:cs="Times New Roman"/>
          <w:color w:val="000000"/>
        </w:rPr>
      </w:pPr>
      <w:r w:rsidRPr="001C72CD">
        <w:rPr>
          <w:rFonts w:ascii="Times New Roman" w:eastAsia="MingLiU" w:hAnsi="Times New Roman" w:cs="Times New Roman"/>
        </w:rPr>
        <w:t xml:space="preserve">ha </w:t>
      </w:r>
      <w:r w:rsidR="00074016">
        <w:rPr>
          <w:rFonts w:ascii="Times New Roman" w:eastAsia="MingLiU" w:hAnsi="Times New Roman" w:cs="Times New Roman"/>
        </w:rPr>
        <w:t>valamely</w:t>
      </w:r>
      <w:r w:rsidRPr="001C72CD">
        <w:rPr>
          <w:rFonts w:ascii="Times New Roman" w:eastAsia="MingLiU" w:hAnsi="Times New Roman" w:cs="Times New Roman"/>
        </w:rPr>
        <w:t xml:space="preserve"> kedvezményezett jogi, pénzügyi, műszaki vagy szervezeti helyzetének, illetve tulajdonosi helyzetének megváltozása valószínűleg jelentős hatással van a Szerződés teljesítésére, illetve megkérdőjelezi a támogatás odaítéléséről szóló határozatot;</w:t>
      </w:r>
    </w:p>
    <w:p w14:paraId="1C33BAEC" w14:textId="77777777" w:rsidR="001C72CD" w:rsidRPr="001C72CD" w:rsidRDefault="001C72CD" w:rsidP="001C72CD">
      <w:pPr>
        <w:tabs>
          <w:tab w:val="left" w:pos="2268"/>
          <w:tab w:val="left" w:pos="2694"/>
        </w:tabs>
        <w:ind w:left="1701" w:hanging="567"/>
        <w:jc w:val="both"/>
        <w:rPr>
          <w:rFonts w:ascii="Times New Roman" w:eastAsia="MingLiU" w:hAnsi="Times New Roman" w:cs="Times New Roman"/>
          <w:color w:val="000000"/>
        </w:rPr>
      </w:pPr>
    </w:p>
    <w:p w14:paraId="0796B87E" w14:textId="77777777" w:rsidR="001C72CD" w:rsidRPr="001C72CD" w:rsidRDefault="001C72CD" w:rsidP="00F90975">
      <w:pPr>
        <w:numPr>
          <w:ilvl w:val="0"/>
          <w:numId w:val="7"/>
        </w:numPr>
        <w:tabs>
          <w:tab w:val="left" w:pos="3402"/>
        </w:tabs>
        <w:ind w:left="1701" w:hanging="567"/>
        <w:jc w:val="both"/>
        <w:rPr>
          <w:rFonts w:ascii="Times New Roman" w:eastAsia="MingLiU" w:hAnsi="Times New Roman" w:cs="Times New Roman"/>
          <w:color w:val="000000"/>
        </w:rPr>
      </w:pPr>
      <w:r w:rsidRPr="001C72CD">
        <w:rPr>
          <w:rFonts w:ascii="Times New Roman" w:eastAsia="MingLiU" w:hAnsi="Times New Roman" w:cs="Times New Roman"/>
        </w:rPr>
        <w:t>ha egy vagy több kedvezményezett részvételének felmondását követően a Szerződés szükséges módosításai megkérdőjeleznék a támogatást odaítélő határozatot, illetve a pályázók egyenlő bánásmódjának hiányát eredményeznék;</w:t>
      </w:r>
    </w:p>
    <w:p w14:paraId="3C307B90" w14:textId="77777777" w:rsidR="001C72CD" w:rsidRPr="001C72CD" w:rsidRDefault="001C72CD" w:rsidP="001C72CD">
      <w:pPr>
        <w:tabs>
          <w:tab w:val="left" w:pos="2268"/>
          <w:tab w:val="left" w:pos="2694"/>
        </w:tabs>
        <w:ind w:left="1701" w:hanging="567"/>
        <w:jc w:val="both"/>
        <w:rPr>
          <w:rFonts w:ascii="Times New Roman" w:eastAsia="MingLiU" w:hAnsi="Times New Roman" w:cs="Times New Roman"/>
          <w:color w:val="000000"/>
        </w:rPr>
      </w:pPr>
    </w:p>
    <w:p w14:paraId="2B010939" w14:textId="79A50FAF" w:rsidR="001C72CD" w:rsidRPr="001C72CD" w:rsidRDefault="001C72CD" w:rsidP="00F90975">
      <w:pPr>
        <w:numPr>
          <w:ilvl w:val="0"/>
          <w:numId w:val="7"/>
        </w:numPr>
        <w:tabs>
          <w:tab w:val="left" w:pos="3402"/>
        </w:tabs>
        <w:ind w:left="1701" w:hanging="567"/>
        <w:jc w:val="both"/>
        <w:rPr>
          <w:rFonts w:ascii="Times New Roman" w:eastAsia="MingLiU" w:hAnsi="Times New Roman" w:cs="Times New Roman"/>
          <w:color w:val="000000"/>
        </w:rPr>
      </w:pPr>
      <w:r w:rsidRPr="001C72CD">
        <w:rPr>
          <w:rFonts w:ascii="Times New Roman" w:eastAsia="MingLiU" w:hAnsi="Times New Roman" w:cs="Times New Roman"/>
        </w:rPr>
        <w:t xml:space="preserve">ha a kedvezményezettek nem hajtják végre az I. Mellékletben meghatározott tevékenységet, vagy ha </w:t>
      </w:r>
      <w:r w:rsidR="00074016">
        <w:rPr>
          <w:rFonts w:ascii="Times New Roman" w:eastAsia="MingLiU" w:hAnsi="Times New Roman" w:cs="Times New Roman"/>
        </w:rPr>
        <w:t>valamely</w:t>
      </w:r>
      <w:r w:rsidR="00074016" w:rsidRPr="001C72CD">
        <w:rPr>
          <w:rFonts w:ascii="Times New Roman" w:eastAsia="MingLiU" w:hAnsi="Times New Roman" w:cs="Times New Roman"/>
        </w:rPr>
        <w:t xml:space="preserve"> </w:t>
      </w:r>
      <w:r w:rsidRPr="001C72CD">
        <w:rPr>
          <w:rFonts w:ascii="Times New Roman" w:eastAsia="MingLiU" w:hAnsi="Times New Roman" w:cs="Times New Roman"/>
        </w:rPr>
        <w:t>kedvezményezett nem teljesíti a Szerződés értelmében rá háruló más lényeges kötelezettségét;</w:t>
      </w:r>
    </w:p>
    <w:p w14:paraId="61CB953D" w14:textId="77777777" w:rsidR="001C72CD" w:rsidRPr="001C72CD" w:rsidRDefault="001C72CD" w:rsidP="001C72CD">
      <w:pPr>
        <w:tabs>
          <w:tab w:val="left" w:pos="2268"/>
        </w:tabs>
        <w:ind w:left="1701" w:hanging="567"/>
        <w:jc w:val="both"/>
        <w:rPr>
          <w:rFonts w:ascii="Times New Roman" w:eastAsia="MingLiU" w:hAnsi="Times New Roman" w:cs="Times New Roman"/>
          <w:color w:val="000000"/>
        </w:rPr>
      </w:pPr>
    </w:p>
    <w:p w14:paraId="5A293494" w14:textId="77777777" w:rsidR="001C72CD" w:rsidRPr="001C72CD" w:rsidRDefault="001C72CD" w:rsidP="00F90975">
      <w:pPr>
        <w:numPr>
          <w:ilvl w:val="0"/>
          <w:numId w:val="7"/>
        </w:numPr>
        <w:tabs>
          <w:tab w:val="left" w:pos="3402"/>
        </w:tabs>
        <w:ind w:left="1701" w:hanging="567"/>
        <w:jc w:val="both"/>
        <w:rPr>
          <w:rFonts w:ascii="Times New Roman" w:eastAsia="MingLiU" w:hAnsi="Times New Roman" w:cs="Times New Roman"/>
          <w:color w:val="000000"/>
        </w:rPr>
      </w:pPr>
      <w:r w:rsidRPr="001C72CD">
        <w:rPr>
          <w:rFonts w:ascii="Times New Roman" w:eastAsia="MingLiU" w:hAnsi="Times New Roman" w:cs="Times New Roman"/>
        </w:rPr>
        <w:t xml:space="preserve">a II.13. cikknek megfelelően bejelentett </w:t>
      </w:r>
      <w:r w:rsidRPr="001C72CD">
        <w:rPr>
          <w:rFonts w:ascii="Times New Roman" w:eastAsia="MingLiU" w:hAnsi="Times New Roman" w:cs="Times New Roman"/>
          <w:i/>
          <w:iCs/>
        </w:rPr>
        <w:t>vis maior</w:t>
      </w:r>
      <w:r w:rsidRPr="001C72CD">
        <w:rPr>
          <w:rFonts w:ascii="Times New Roman" w:eastAsia="MingLiU" w:hAnsi="Times New Roman" w:cs="Times New Roman"/>
        </w:rPr>
        <w:t xml:space="preserve"> esetén, vagy rendkívüli körülmények miatt a koordinátor által a II. 14. cikknek megfelelően bejelentett felfüggesztés esetén, amennyiben a végrehajtás folytatása lehetetlen, vagy a Szerződés szükséges módosításai megkérdőjeleznék a vissza nem térítendő támogatást odaítélő határozatot, illetve a pályázók egyenlő bánásmódjának hiányát eredményezné;</w:t>
      </w:r>
    </w:p>
    <w:p w14:paraId="79D2EF6C" w14:textId="77777777" w:rsidR="001C72CD" w:rsidRPr="001C72CD" w:rsidRDefault="001C72CD" w:rsidP="001C72CD">
      <w:pPr>
        <w:tabs>
          <w:tab w:val="left" w:pos="2268"/>
          <w:tab w:val="left" w:pos="2694"/>
        </w:tabs>
        <w:ind w:left="1701" w:hanging="567"/>
        <w:jc w:val="both"/>
        <w:rPr>
          <w:rFonts w:ascii="Times New Roman" w:eastAsia="MingLiU" w:hAnsi="Times New Roman" w:cs="Times New Roman"/>
          <w:color w:val="000000"/>
        </w:rPr>
      </w:pPr>
    </w:p>
    <w:p w14:paraId="2C380463" w14:textId="4C57A416" w:rsidR="001C72CD" w:rsidRPr="001C72CD" w:rsidRDefault="001C72CD" w:rsidP="00F90975">
      <w:pPr>
        <w:numPr>
          <w:ilvl w:val="0"/>
          <w:numId w:val="7"/>
        </w:numPr>
        <w:tabs>
          <w:tab w:val="left" w:pos="3402"/>
        </w:tabs>
        <w:ind w:left="1701" w:hanging="567"/>
        <w:jc w:val="both"/>
        <w:rPr>
          <w:rFonts w:ascii="Times New Roman" w:eastAsia="MingLiU" w:hAnsi="Times New Roman" w:cs="Times New Roman"/>
          <w:color w:val="000000"/>
        </w:rPr>
      </w:pPr>
      <w:r w:rsidRPr="001C72CD">
        <w:rPr>
          <w:rFonts w:ascii="Times New Roman" w:eastAsia="MingLiU" w:hAnsi="Times New Roman" w:cs="Times New Roman"/>
        </w:rPr>
        <w:t xml:space="preserve">ha </w:t>
      </w:r>
      <w:r w:rsidR="007D3C3B">
        <w:rPr>
          <w:rFonts w:ascii="Times New Roman" w:eastAsia="MingLiU" w:hAnsi="Times New Roman" w:cs="Times New Roman"/>
        </w:rPr>
        <w:t>valamely</w:t>
      </w:r>
      <w:r w:rsidR="007D3C3B" w:rsidRPr="001C72CD">
        <w:rPr>
          <w:rFonts w:ascii="Times New Roman" w:eastAsia="MingLiU" w:hAnsi="Times New Roman" w:cs="Times New Roman"/>
        </w:rPr>
        <w:t xml:space="preserve"> </w:t>
      </w:r>
      <w:r w:rsidRPr="001C72CD">
        <w:rPr>
          <w:rFonts w:ascii="Times New Roman" w:eastAsia="MingLiU" w:hAnsi="Times New Roman" w:cs="Times New Roman"/>
        </w:rPr>
        <w:t xml:space="preserve">kedvezményezett csődeljárás vagy felszámolási eljárás vagy bírósági felügyelet alatt áll, </w:t>
      </w:r>
      <w:proofErr w:type="gramStart"/>
      <w:r w:rsidRPr="001C72CD">
        <w:rPr>
          <w:rFonts w:ascii="Times New Roman" w:eastAsia="MingLiU" w:hAnsi="Times New Roman" w:cs="Times New Roman"/>
        </w:rPr>
        <w:t>csődegyezséget között</w:t>
      </w:r>
      <w:proofErr w:type="gramEnd"/>
      <w:r w:rsidRPr="001C72CD">
        <w:rPr>
          <w:rFonts w:ascii="Times New Roman" w:eastAsia="MingLiU" w:hAnsi="Times New Roman" w:cs="Times New Roman"/>
        </w:rPr>
        <w:t>, üzleti tevékenységét felfüggesztette, rá vonatkozóan ilyen ügyekkel kapcsolatos eljárás folyik, vagy a nemzeti törvények és rendeletek szerinti hasonló eljárás következtében bármely hasonló helyzetben van;</w:t>
      </w:r>
    </w:p>
    <w:p w14:paraId="7C0D1112" w14:textId="77777777" w:rsidR="001C72CD" w:rsidRPr="001C72CD" w:rsidRDefault="001C72CD" w:rsidP="001C72CD">
      <w:pPr>
        <w:tabs>
          <w:tab w:val="left" w:pos="2268"/>
          <w:tab w:val="left" w:pos="2694"/>
        </w:tabs>
        <w:ind w:left="1701" w:hanging="567"/>
        <w:jc w:val="both"/>
        <w:rPr>
          <w:rFonts w:ascii="Times New Roman" w:eastAsia="MingLiU" w:hAnsi="Times New Roman" w:cs="Times New Roman"/>
          <w:color w:val="000000"/>
        </w:rPr>
      </w:pPr>
    </w:p>
    <w:p w14:paraId="1C54C7D7" w14:textId="593EAF0A" w:rsidR="001C72CD" w:rsidRPr="001C72CD" w:rsidRDefault="001C72CD" w:rsidP="00F90975">
      <w:pPr>
        <w:numPr>
          <w:ilvl w:val="0"/>
          <w:numId w:val="7"/>
        </w:numPr>
        <w:tabs>
          <w:tab w:val="left" w:pos="3402"/>
        </w:tabs>
        <w:ind w:left="1701" w:hanging="567"/>
        <w:jc w:val="both"/>
        <w:rPr>
          <w:rFonts w:ascii="Times New Roman" w:eastAsia="MingLiU" w:hAnsi="Times New Roman" w:cs="Times New Roman"/>
          <w:color w:val="000000"/>
        </w:rPr>
      </w:pPr>
      <w:r w:rsidRPr="001C72CD">
        <w:rPr>
          <w:rFonts w:ascii="Times New Roman" w:eastAsia="MingLiU" w:hAnsi="Times New Roman" w:cs="Times New Roman"/>
        </w:rPr>
        <w:t xml:space="preserve">ha </w:t>
      </w:r>
      <w:r w:rsidR="007D3C3B">
        <w:rPr>
          <w:rFonts w:ascii="Times New Roman" w:eastAsia="MingLiU" w:hAnsi="Times New Roman" w:cs="Times New Roman"/>
        </w:rPr>
        <w:t>valamely</w:t>
      </w:r>
      <w:r w:rsidR="007D3C3B" w:rsidRPr="001C72CD">
        <w:rPr>
          <w:rFonts w:ascii="Times New Roman" w:eastAsia="MingLiU" w:hAnsi="Times New Roman" w:cs="Times New Roman"/>
        </w:rPr>
        <w:t xml:space="preserve"> </w:t>
      </w:r>
      <w:r w:rsidRPr="001C72CD">
        <w:rPr>
          <w:rFonts w:ascii="Times New Roman" w:eastAsia="MingLiU" w:hAnsi="Times New Roman" w:cs="Times New Roman"/>
        </w:rPr>
        <w:t xml:space="preserve">kedvezményezett vagy a második </w:t>
      </w:r>
      <w:proofErr w:type="spellStart"/>
      <w:r w:rsidRPr="001C72CD">
        <w:rPr>
          <w:rFonts w:ascii="Times New Roman" w:eastAsia="MingLiU" w:hAnsi="Times New Roman" w:cs="Times New Roman"/>
        </w:rPr>
        <w:t>albekezdésben</w:t>
      </w:r>
      <w:proofErr w:type="spellEnd"/>
      <w:r w:rsidRPr="001C72CD">
        <w:rPr>
          <w:rFonts w:ascii="Times New Roman" w:eastAsia="MingLiU" w:hAnsi="Times New Roman" w:cs="Times New Roman"/>
        </w:rPr>
        <w:t xml:space="preserve"> meghatározottak szerint vele kapcsolatban álló személy bizonyítottan szakmai kötelezettségszegést követett el;</w:t>
      </w:r>
    </w:p>
    <w:p w14:paraId="7B8356F2" w14:textId="77777777" w:rsidR="001C72CD" w:rsidRPr="001C72CD" w:rsidRDefault="001C72CD" w:rsidP="001C72CD">
      <w:pPr>
        <w:tabs>
          <w:tab w:val="left" w:pos="2268"/>
        </w:tabs>
        <w:ind w:left="1701" w:hanging="567"/>
        <w:jc w:val="both"/>
        <w:rPr>
          <w:rFonts w:ascii="Times New Roman" w:eastAsia="MingLiU" w:hAnsi="Times New Roman" w:cs="Times New Roman"/>
          <w:color w:val="000000"/>
        </w:rPr>
      </w:pPr>
    </w:p>
    <w:p w14:paraId="78AB8BEE" w14:textId="54CE04AC" w:rsidR="001C72CD" w:rsidRPr="001C72CD" w:rsidRDefault="001C72CD" w:rsidP="00F90975">
      <w:pPr>
        <w:numPr>
          <w:ilvl w:val="0"/>
          <w:numId w:val="7"/>
        </w:numPr>
        <w:tabs>
          <w:tab w:val="left" w:pos="3402"/>
        </w:tabs>
        <w:ind w:left="1701" w:hanging="567"/>
        <w:jc w:val="both"/>
        <w:rPr>
          <w:rFonts w:ascii="Times New Roman" w:eastAsia="MingLiU" w:hAnsi="Times New Roman" w:cs="Times New Roman"/>
          <w:color w:val="000000"/>
        </w:rPr>
      </w:pPr>
      <w:r w:rsidRPr="001C72CD">
        <w:rPr>
          <w:rFonts w:ascii="Times New Roman" w:eastAsia="MingLiU" w:hAnsi="Times New Roman" w:cs="Times New Roman"/>
        </w:rPr>
        <w:t xml:space="preserve">ha </w:t>
      </w:r>
      <w:r w:rsidR="007D3C3B">
        <w:rPr>
          <w:rFonts w:ascii="Times New Roman" w:eastAsia="MingLiU" w:hAnsi="Times New Roman" w:cs="Times New Roman"/>
        </w:rPr>
        <w:t>valamely</w:t>
      </w:r>
      <w:r w:rsidR="007D3C3B" w:rsidRPr="001C72CD">
        <w:rPr>
          <w:rFonts w:ascii="Times New Roman" w:eastAsia="MingLiU" w:hAnsi="Times New Roman" w:cs="Times New Roman"/>
        </w:rPr>
        <w:t xml:space="preserve"> </w:t>
      </w:r>
      <w:r w:rsidRPr="001C72CD">
        <w:rPr>
          <w:rFonts w:ascii="Times New Roman" w:eastAsia="MingLiU" w:hAnsi="Times New Roman" w:cs="Times New Roman"/>
        </w:rPr>
        <w:t>kedvezményezett nem teljesítette a társadalombiztosítási járulékfizetési vagy az adófizetési kötelezettségeit a székhelye vagy a tevékenység végrehajtása szerinti ország jogi rendelkezéseinek megfelelően;</w:t>
      </w:r>
    </w:p>
    <w:p w14:paraId="682419C7" w14:textId="77777777" w:rsidR="001C72CD" w:rsidRPr="001C72CD" w:rsidRDefault="001C72CD" w:rsidP="001C72CD">
      <w:pPr>
        <w:tabs>
          <w:tab w:val="left" w:pos="2268"/>
        </w:tabs>
        <w:ind w:left="1701" w:hanging="567"/>
        <w:jc w:val="both"/>
        <w:rPr>
          <w:rFonts w:ascii="Times New Roman" w:eastAsia="MingLiU" w:hAnsi="Times New Roman" w:cs="Times New Roman"/>
          <w:color w:val="000000"/>
        </w:rPr>
      </w:pPr>
    </w:p>
    <w:p w14:paraId="4BFDCBEC" w14:textId="77777777" w:rsidR="001C72CD" w:rsidRPr="001C72CD" w:rsidRDefault="001C72CD" w:rsidP="00F90975">
      <w:pPr>
        <w:numPr>
          <w:ilvl w:val="0"/>
          <w:numId w:val="7"/>
        </w:numPr>
        <w:tabs>
          <w:tab w:val="clear" w:pos="0"/>
          <w:tab w:val="num" w:pos="709"/>
          <w:tab w:val="left" w:pos="1701"/>
        </w:tabs>
        <w:ind w:left="1429"/>
        <w:jc w:val="both"/>
        <w:rPr>
          <w:rFonts w:ascii="Times New Roman" w:eastAsia="MingLiU" w:hAnsi="Times New Roman" w:cs="Times New Roman"/>
          <w:color w:val="000000"/>
        </w:rPr>
      </w:pPr>
      <w:r w:rsidRPr="001C72CD">
        <w:rPr>
          <w:rFonts w:ascii="Times New Roman" w:eastAsia="MingLiU" w:hAnsi="Times New Roman" w:cs="Times New Roman"/>
        </w:rPr>
        <w:t xml:space="preserve">ha a Nemzeti Irodának bizonyítéka van arról, hogy egy kedvezményezett vagy a második </w:t>
      </w:r>
      <w:proofErr w:type="spellStart"/>
      <w:r w:rsidRPr="001C72CD">
        <w:rPr>
          <w:rFonts w:ascii="Times New Roman" w:eastAsia="MingLiU" w:hAnsi="Times New Roman" w:cs="Times New Roman"/>
        </w:rPr>
        <w:t>albekezdésben</w:t>
      </w:r>
      <w:proofErr w:type="spellEnd"/>
      <w:r w:rsidRPr="001C72CD">
        <w:rPr>
          <w:rFonts w:ascii="Times New Roman" w:eastAsia="MingLiU" w:hAnsi="Times New Roman" w:cs="Times New Roman"/>
        </w:rPr>
        <w:t xml:space="preserve"> meghatározottak szerint vele kapcsolatban álló </w:t>
      </w:r>
      <w:proofErr w:type="gramStart"/>
      <w:r w:rsidRPr="001C72CD">
        <w:rPr>
          <w:rFonts w:ascii="Times New Roman" w:eastAsia="MingLiU" w:hAnsi="Times New Roman" w:cs="Times New Roman"/>
        </w:rPr>
        <w:t>személy csalást</w:t>
      </w:r>
      <w:proofErr w:type="gramEnd"/>
      <w:r w:rsidRPr="001C72CD">
        <w:rPr>
          <w:rFonts w:ascii="Times New Roman" w:eastAsia="MingLiU" w:hAnsi="Times New Roman" w:cs="Times New Roman"/>
        </w:rPr>
        <w:t xml:space="preserve"> vagy korrupciót követett el, illetve bűnszervezetben, pénzmosásban vagy egyéb, az Unió pénzügyi érdekeit sértő, jogellenes tevékenységben vesz részt;</w:t>
      </w:r>
    </w:p>
    <w:p w14:paraId="6284F466" w14:textId="77777777" w:rsidR="001C72CD" w:rsidRPr="001C72CD" w:rsidRDefault="001C72CD" w:rsidP="001C72CD">
      <w:pPr>
        <w:tabs>
          <w:tab w:val="left" w:pos="2268"/>
          <w:tab w:val="left" w:pos="2694"/>
        </w:tabs>
        <w:ind w:left="2410" w:hanging="567"/>
        <w:jc w:val="both"/>
        <w:rPr>
          <w:rFonts w:ascii="Times New Roman" w:eastAsia="MingLiU" w:hAnsi="Times New Roman" w:cs="Times New Roman"/>
          <w:color w:val="000000"/>
        </w:rPr>
      </w:pPr>
    </w:p>
    <w:p w14:paraId="21A0DAD4" w14:textId="7E9625DA" w:rsidR="001C72CD" w:rsidRPr="001C72CD" w:rsidRDefault="001C72CD" w:rsidP="00F90975">
      <w:pPr>
        <w:numPr>
          <w:ilvl w:val="0"/>
          <w:numId w:val="7"/>
        </w:numPr>
        <w:tabs>
          <w:tab w:val="clear" w:pos="0"/>
          <w:tab w:val="num" w:pos="709"/>
          <w:tab w:val="left" w:pos="1701"/>
        </w:tabs>
        <w:ind w:left="1429"/>
        <w:jc w:val="both"/>
        <w:rPr>
          <w:rFonts w:ascii="Times New Roman" w:eastAsia="MingLiU" w:hAnsi="Times New Roman" w:cs="Times New Roman"/>
          <w:color w:val="000000"/>
        </w:rPr>
      </w:pPr>
      <w:r w:rsidRPr="001C72CD">
        <w:rPr>
          <w:rFonts w:ascii="Times New Roman" w:eastAsia="MingLiU" w:hAnsi="Times New Roman" w:cs="Times New Roman"/>
        </w:rPr>
        <w:t xml:space="preserve">ha a Nemzeti Irodának bizonyítéka van arról, hogy egy kedvezményezett vagy a második </w:t>
      </w:r>
      <w:proofErr w:type="spellStart"/>
      <w:r w:rsidRPr="001C72CD">
        <w:rPr>
          <w:rFonts w:ascii="Times New Roman" w:eastAsia="MingLiU" w:hAnsi="Times New Roman" w:cs="Times New Roman"/>
        </w:rPr>
        <w:t>albekezdésben</w:t>
      </w:r>
      <w:proofErr w:type="spellEnd"/>
      <w:r w:rsidRPr="001C72CD">
        <w:rPr>
          <w:rFonts w:ascii="Times New Roman" w:eastAsia="MingLiU" w:hAnsi="Times New Roman" w:cs="Times New Roman"/>
        </w:rPr>
        <w:t xml:space="preserve"> meghatározottak szerint vele kapcsolatban álló személy lényeges hibát, szabálytalanságot vagy csalást követett el az odaítélési eljárás, illetve a Szerződés végrehajtása során, a hamis információk benyújtásának esetét is ideértve, vagy a Szerződésben rögzített vissza nem térítendő támogatás elnyerése érdekében nem nyújtotta be a kért információkat</w:t>
      </w:r>
      <w:r w:rsidRPr="001C72CD">
        <w:rPr>
          <w:rFonts w:ascii="Times New Roman" w:eastAsia="MingLiU" w:hAnsi="Times New Roman" w:cs="Times New Roman"/>
          <w:color w:val="000000"/>
        </w:rPr>
        <w:t>.</w:t>
      </w:r>
    </w:p>
    <w:p w14:paraId="32F7AE77" w14:textId="77777777" w:rsidR="001C72CD" w:rsidRPr="001C72CD" w:rsidRDefault="001C72CD" w:rsidP="001C72CD">
      <w:pPr>
        <w:tabs>
          <w:tab w:val="left" w:pos="2694"/>
        </w:tabs>
        <w:ind w:left="1701" w:hanging="567"/>
        <w:jc w:val="both"/>
        <w:rPr>
          <w:rFonts w:ascii="Times New Roman" w:eastAsia="MingLiU" w:hAnsi="Times New Roman" w:cs="Times New Roman"/>
          <w:color w:val="000000"/>
        </w:rPr>
      </w:pPr>
    </w:p>
    <w:p w14:paraId="62ECCE97" w14:textId="77777777" w:rsidR="001C72CD" w:rsidRPr="001C72CD" w:rsidRDefault="001C72CD" w:rsidP="001C72CD">
      <w:pPr>
        <w:ind w:left="1134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 w:rsidRPr="001C72CD">
        <w:rPr>
          <w:rFonts w:ascii="Times New Roman" w:eastAsia="Times New Roman" w:hAnsi="Times New Roman" w:cs="Times New Roman"/>
          <w:color w:val="000000"/>
          <w:lang w:eastAsia="en-GB"/>
        </w:rPr>
        <w:t xml:space="preserve">Az f), h) és i) pont alkalmazásában a „vele kapcsolatban álló személy” minden olyan </w:t>
      </w:r>
      <w:r w:rsidRPr="001C72CD">
        <w:rPr>
          <w:rFonts w:ascii="Times New Roman" w:eastAsia="Times New Roman" w:hAnsi="Times New Roman" w:cs="Times New Roman"/>
          <w:color w:val="000000"/>
          <w:lang w:eastAsia="en-GB"/>
        </w:rPr>
        <w:lastRenderedPageBreak/>
        <w:t>természetes személy, aki a kedvezményezett képviseletére vagy a nevében való döntéshozatalra vonatkozó jogkörrel rendelkezik.</w:t>
      </w:r>
    </w:p>
    <w:p w14:paraId="31BE5C03" w14:textId="77777777" w:rsidR="001C72CD" w:rsidRPr="001C72CD" w:rsidRDefault="001C72CD" w:rsidP="001C72CD">
      <w:pPr>
        <w:ind w:left="851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</w:p>
    <w:p w14:paraId="6EDC9ACE" w14:textId="77777777" w:rsidR="001C72CD" w:rsidRPr="001C72CD" w:rsidRDefault="001C72CD" w:rsidP="001C72CD">
      <w:pPr>
        <w:tabs>
          <w:tab w:val="left" w:pos="1985"/>
        </w:tabs>
        <w:ind w:left="1134" w:hanging="1134"/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  <w:b/>
          <w:lang w:eastAsia="hu-HU"/>
        </w:rPr>
        <w:t>II.15.3.2</w:t>
      </w:r>
      <w:r w:rsidRPr="001C72CD">
        <w:rPr>
          <w:rFonts w:ascii="Times New Roman" w:eastAsia="MingLiU" w:hAnsi="Times New Roman" w:cs="Times New Roman"/>
          <w:lang w:eastAsia="hu-HU"/>
        </w:rPr>
        <w:t>.</w:t>
      </w:r>
      <w:r w:rsidRPr="001C72CD">
        <w:rPr>
          <w:rFonts w:ascii="Times New Roman" w:eastAsia="MingLiU" w:hAnsi="Times New Roman" w:cs="Times New Roman"/>
        </w:rPr>
        <w:tab/>
        <w:t xml:space="preserve">A Szerződés, illetve egy vagy több kedvezményezett részvételének felmondását megelőzően a Nemzeti Iroda hivatalosan értesíti a koordinátort a felmondásra irányuló szándékáról és megadja ennek okait, valamint felkéri a koordinátort, hogy az értesítés kézhezvételétől számított 45 naptári napon belül a kedvezményezettek nevében nyújtson be észrevételeket, továbbá a II.15.3.1. </w:t>
      </w:r>
      <w:proofErr w:type="gramStart"/>
      <w:r w:rsidRPr="001C72CD">
        <w:rPr>
          <w:rFonts w:ascii="Times New Roman" w:eastAsia="MingLiU" w:hAnsi="Times New Roman" w:cs="Times New Roman"/>
        </w:rPr>
        <w:t>cikk</w:t>
      </w:r>
      <w:proofErr w:type="gramEnd"/>
      <w:r w:rsidRPr="001C72CD">
        <w:rPr>
          <w:rFonts w:ascii="Times New Roman" w:eastAsia="MingLiU" w:hAnsi="Times New Roman" w:cs="Times New Roman"/>
        </w:rPr>
        <w:t xml:space="preserve"> c) pontja esetében tájékoztassa a Nemzeti Irodát az annak biztosítása érdekében hozott intézkedésekről, hogy a kedvezményezettek továbbra is teljesítsék a Szerződés értelmében vett kötelezettségeiket.</w:t>
      </w:r>
    </w:p>
    <w:p w14:paraId="202BC820" w14:textId="77777777" w:rsidR="001C72CD" w:rsidRPr="001C72CD" w:rsidRDefault="001C72CD" w:rsidP="001C72CD">
      <w:pPr>
        <w:ind w:left="1134" w:hanging="1134"/>
        <w:jc w:val="both"/>
        <w:rPr>
          <w:rFonts w:ascii="Times New Roman" w:eastAsia="MingLiU" w:hAnsi="Times New Roman" w:cs="Times New Roman"/>
        </w:rPr>
      </w:pPr>
    </w:p>
    <w:p w14:paraId="4AA92DB2" w14:textId="77777777" w:rsidR="001C72CD" w:rsidRPr="001C72CD" w:rsidRDefault="001C72CD" w:rsidP="001C72CD">
      <w:pPr>
        <w:ind w:left="1134"/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>Amennyiben a koordinátor által benyújtott észrevételek vizsgálatát követően a Nemzeti Iroda a felmondási eljárás leállítása mellett dönt, úgy arról hivatalosan értesíti a koordinátort.</w:t>
      </w:r>
    </w:p>
    <w:p w14:paraId="574AD6BC" w14:textId="77777777" w:rsidR="001C72CD" w:rsidRPr="001C72CD" w:rsidRDefault="001C72CD" w:rsidP="001C72CD">
      <w:pPr>
        <w:ind w:left="1134" w:hanging="1134"/>
        <w:jc w:val="both"/>
        <w:rPr>
          <w:rFonts w:ascii="Times New Roman" w:eastAsia="MingLiU" w:hAnsi="Times New Roman" w:cs="Times New Roman"/>
        </w:rPr>
      </w:pPr>
    </w:p>
    <w:p w14:paraId="6D1CD8AA" w14:textId="77777777" w:rsidR="001C72CD" w:rsidRPr="001C72CD" w:rsidRDefault="001C72CD" w:rsidP="001C72CD">
      <w:pPr>
        <w:ind w:left="1134"/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>Amennyiben nem nyújtottak be észrevételeket, vagy a koordinátor által benyújtott észrevételek ellenére a Nemzeti Iroda a felmondási eljárás folytatása mellett dönt, a Nemzeti Iroda a koordinátor erről történő hivatalos értesítésével és a felmondás okainak megjelölésével felmondhatja a Szerződést, illetve egy vagy több kedvezményezett részvételét.</w:t>
      </w:r>
    </w:p>
    <w:p w14:paraId="06B0E0F5" w14:textId="77777777" w:rsidR="001C72CD" w:rsidRPr="001C72CD" w:rsidRDefault="001C72CD" w:rsidP="001C72CD">
      <w:pPr>
        <w:ind w:left="1134" w:hanging="1134"/>
        <w:jc w:val="both"/>
        <w:rPr>
          <w:rFonts w:ascii="Times New Roman" w:eastAsia="MingLiU" w:hAnsi="Times New Roman" w:cs="Times New Roman"/>
        </w:rPr>
      </w:pPr>
    </w:p>
    <w:p w14:paraId="4AB2B965" w14:textId="77777777" w:rsidR="001C72CD" w:rsidRPr="001C72CD" w:rsidRDefault="001C72CD" w:rsidP="001C72CD">
      <w:pPr>
        <w:ind w:left="1134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 w:rsidRPr="001C72CD">
        <w:rPr>
          <w:rFonts w:ascii="Times New Roman" w:eastAsia="MingLiU" w:hAnsi="Times New Roman" w:cs="Times New Roman"/>
          <w:color w:val="000000"/>
          <w:lang w:eastAsia="en-GB"/>
        </w:rPr>
        <w:t xml:space="preserve">A II.15.3.1. </w:t>
      </w:r>
      <w:proofErr w:type="gramStart"/>
      <w:r w:rsidRPr="001C72CD">
        <w:rPr>
          <w:rFonts w:ascii="Times New Roman" w:eastAsia="MingLiU" w:hAnsi="Times New Roman" w:cs="Times New Roman"/>
          <w:color w:val="000000"/>
          <w:lang w:eastAsia="en-GB"/>
        </w:rPr>
        <w:t>cikk</w:t>
      </w:r>
      <w:proofErr w:type="gramEnd"/>
      <w:r w:rsidRPr="001C72CD">
        <w:rPr>
          <w:rFonts w:ascii="Times New Roman" w:eastAsia="MingLiU" w:hAnsi="Times New Roman" w:cs="Times New Roman"/>
          <w:color w:val="000000"/>
          <w:lang w:eastAsia="en-GB"/>
        </w:rPr>
        <w:t xml:space="preserve"> a), b), c), e) és g) pontjában említett esetekben a hivatalos értesítésben meg kell határozni a felmondás hatálybalépésének napját. A II.15.3.1. </w:t>
      </w:r>
      <w:proofErr w:type="gramStart"/>
      <w:r w:rsidRPr="001C72CD">
        <w:rPr>
          <w:rFonts w:ascii="Times New Roman" w:eastAsia="MingLiU" w:hAnsi="Times New Roman" w:cs="Times New Roman"/>
          <w:color w:val="000000"/>
          <w:lang w:eastAsia="en-GB"/>
        </w:rPr>
        <w:t>cikk</w:t>
      </w:r>
      <w:proofErr w:type="gramEnd"/>
      <w:r w:rsidRPr="001C72CD">
        <w:rPr>
          <w:rFonts w:ascii="Times New Roman" w:eastAsia="MingLiU" w:hAnsi="Times New Roman" w:cs="Times New Roman"/>
          <w:color w:val="000000"/>
          <w:lang w:eastAsia="en-GB"/>
        </w:rPr>
        <w:t xml:space="preserve"> d), f), h) és i) pontjában említett esetekben a felmondás az arról szóló hivatalos értesítés koordinátor általi kézhezvételének időpontját követő napon lép hatályba.</w:t>
      </w:r>
    </w:p>
    <w:p w14:paraId="457F3FD7" w14:textId="77777777" w:rsidR="001C72CD" w:rsidRPr="001C72CD" w:rsidRDefault="001C72CD" w:rsidP="001C72CD">
      <w:pPr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</w:p>
    <w:p w14:paraId="3DC10761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  <w:b/>
          <w:lang w:eastAsia="hu-HU"/>
        </w:rPr>
        <w:t>II.15.4.</w:t>
      </w:r>
      <w:r w:rsidRPr="001C72CD">
        <w:rPr>
          <w:rFonts w:ascii="Times New Roman" w:eastAsia="MingLiU" w:hAnsi="Times New Roman" w:cs="Times New Roman"/>
          <w:b/>
        </w:rPr>
        <w:t xml:space="preserve"> A felmondás következményei</w:t>
      </w:r>
    </w:p>
    <w:p w14:paraId="3144D9C6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</w:p>
    <w:p w14:paraId="396349FC" w14:textId="3726C8AB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 xml:space="preserve">A Szerződés felmondásakor a Nemzeti Iroda által teljesítendő kifizetések a kedvezményezetteknél felmerült elszámolható költségek, valamint a </w:t>
      </w:r>
      <w:r w:rsidR="00880488">
        <w:rPr>
          <w:rFonts w:ascii="Times New Roman" w:eastAsia="MingLiU" w:hAnsi="Times New Roman" w:cs="Times New Roman"/>
        </w:rPr>
        <w:t>Projektnek</w:t>
      </w:r>
      <w:r w:rsidR="00880488" w:rsidRPr="001C72CD">
        <w:rPr>
          <w:rFonts w:ascii="Times New Roman" w:eastAsia="MingLiU" w:hAnsi="Times New Roman" w:cs="Times New Roman"/>
        </w:rPr>
        <w:t xml:space="preserve"> </w:t>
      </w:r>
      <w:r w:rsidRPr="001C72CD">
        <w:rPr>
          <w:rFonts w:ascii="Times New Roman" w:eastAsia="MingLiU" w:hAnsi="Times New Roman" w:cs="Times New Roman"/>
        </w:rPr>
        <w:t xml:space="preserve">a felmondás hatálybalépése időpontjában való tényleges megvalósítása alapján a II.18. </w:t>
      </w:r>
      <w:proofErr w:type="gramStart"/>
      <w:r w:rsidRPr="001C72CD">
        <w:rPr>
          <w:rFonts w:ascii="Times New Roman" w:eastAsia="MingLiU" w:hAnsi="Times New Roman" w:cs="Times New Roman"/>
        </w:rPr>
        <w:t>cikknek</w:t>
      </w:r>
      <w:proofErr w:type="gramEnd"/>
      <w:r w:rsidRPr="001C72CD">
        <w:rPr>
          <w:rFonts w:ascii="Times New Roman" w:eastAsia="MingLiU" w:hAnsi="Times New Roman" w:cs="Times New Roman"/>
        </w:rPr>
        <w:t xml:space="preserve"> megfelelően megállapított összegre korlátozódnak. Nem lehet figyelembe venni a folyamatban lévő olyan vállalásokhoz kapcsolódó költségeket, amelyek végrehajtása csak a felmondást követően esedékes. A koordinátornak a Szerződés II.15.1. </w:t>
      </w:r>
      <w:proofErr w:type="gramStart"/>
      <w:r w:rsidRPr="001C72CD">
        <w:rPr>
          <w:rFonts w:ascii="Times New Roman" w:eastAsia="MingLiU" w:hAnsi="Times New Roman" w:cs="Times New Roman"/>
        </w:rPr>
        <w:t>és</w:t>
      </w:r>
      <w:proofErr w:type="gramEnd"/>
      <w:r w:rsidRPr="001C72CD">
        <w:rPr>
          <w:rFonts w:ascii="Times New Roman" w:eastAsia="MingLiU" w:hAnsi="Times New Roman" w:cs="Times New Roman"/>
        </w:rPr>
        <w:t xml:space="preserve"> II.15.3.2. </w:t>
      </w:r>
      <w:proofErr w:type="gramStart"/>
      <w:r w:rsidRPr="001C72CD">
        <w:rPr>
          <w:rFonts w:ascii="Times New Roman" w:eastAsia="MingLiU" w:hAnsi="Times New Roman" w:cs="Times New Roman"/>
        </w:rPr>
        <w:t>cikkben</w:t>
      </w:r>
      <w:proofErr w:type="gramEnd"/>
      <w:r w:rsidRPr="001C72CD">
        <w:rPr>
          <w:rFonts w:ascii="Times New Roman" w:eastAsia="MingLiU" w:hAnsi="Times New Roman" w:cs="Times New Roman"/>
        </w:rPr>
        <w:t xml:space="preserve"> előírtak szerinti felmondásától számítva 60 nap áll rendelkezésére a I.4.3. </w:t>
      </w:r>
      <w:proofErr w:type="gramStart"/>
      <w:r w:rsidRPr="001C72CD">
        <w:rPr>
          <w:rFonts w:ascii="Times New Roman" w:eastAsia="MingLiU" w:hAnsi="Times New Roman" w:cs="Times New Roman"/>
        </w:rPr>
        <w:t>cikknek</w:t>
      </w:r>
      <w:proofErr w:type="gramEnd"/>
      <w:r w:rsidRPr="001C72CD">
        <w:rPr>
          <w:rFonts w:ascii="Times New Roman" w:eastAsia="MingLiU" w:hAnsi="Times New Roman" w:cs="Times New Roman"/>
        </w:rPr>
        <w:t xml:space="preserve"> megfelelő, egyenleg kifizetése iránti kérelem benyújtására. Amennyiben a </w:t>
      </w:r>
      <w:r w:rsidR="00880488">
        <w:rPr>
          <w:rFonts w:ascii="Times New Roman" w:eastAsia="MingLiU" w:hAnsi="Times New Roman" w:cs="Times New Roman"/>
        </w:rPr>
        <w:t>Nemzeti Iroda</w:t>
      </w:r>
      <w:r w:rsidR="00880488" w:rsidRPr="001C72CD">
        <w:rPr>
          <w:rFonts w:ascii="Times New Roman" w:eastAsia="MingLiU" w:hAnsi="Times New Roman" w:cs="Times New Roman"/>
        </w:rPr>
        <w:t xml:space="preserve"> </w:t>
      </w:r>
      <w:r w:rsidRPr="001C72CD">
        <w:rPr>
          <w:rFonts w:ascii="Times New Roman" w:eastAsia="MingLiU" w:hAnsi="Times New Roman" w:cs="Times New Roman"/>
        </w:rPr>
        <w:t xml:space="preserve">e határidőn belül semmilyen, egyenleg kifizetése iránti kérelmet nem vesz kézhez, a </w:t>
      </w:r>
      <w:r w:rsidR="00880488">
        <w:rPr>
          <w:rFonts w:ascii="Times New Roman" w:eastAsia="MingLiU" w:hAnsi="Times New Roman" w:cs="Times New Roman"/>
        </w:rPr>
        <w:t>Nemzeti Iroda</w:t>
      </w:r>
      <w:r w:rsidR="00880488" w:rsidRPr="001C72CD">
        <w:rPr>
          <w:rFonts w:ascii="Times New Roman" w:eastAsia="MingLiU" w:hAnsi="Times New Roman" w:cs="Times New Roman"/>
        </w:rPr>
        <w:t xml:space="preserve"> </w:t>
      </w:r>
      <w:r w:rsidRPr="001C72CD">
        <w:rPr>
          <w:rFonts w:ascii="Times New Roman" w:eastAsia="MingLiU" w:hAnsi="Times New Roman" w:cs="Times New Roman"/>
        </w:rPr>
        <w:t xml:space="preserve">nem térít vissza, illetve nem fedez semmilyen olyan költséget, amely nem szerepel az általa jóváhagyott pénzügyi kimutatásban, illetve amelyet az általa jóváhagyott technikai jelentés nem indokol. A II.19. </w:t>
      </w:r>
      <w:proofErr w:type="gramStart"/>
      <w:r w:rsidRPr="001C72CD">
        <w:rPr>
          <w:rFonts w:ascii="Times New Roman" w:eastAsia="MingLiU" w:hAnsi="Times New Roman" w:cs="Times New Roman"/>
        </w:rPr>
        <w:t>cikknek</w:t>
      </w:r>
      <w:proofErr w:type="gramEnd"/>
      <w:r w:rsidRPr="001C72CD">
        <w:rPr>
          <w:rFonts w:ascii="Times New Roman" w:eastAsia="MingLiU" w:hAnsi="Times New Roman" w:cs="Times New Roman"/>
        </w:rPr>
        <w:t xml:space="preserve"> megfelelően a Nemzeti Iroda visszafizetteti a már kifizetett összeget, amennyiben annak felhasználását nem támasztják alá a Nemzeti Iroda által jóváhagyott időközi vagy záró beszámolók.</w:t>
      </w:r>
    </w:p>
    <w:p w14:paraId="311A2635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</w:p>
    <w:p w14:paraId="53389B0A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 xml:space="preserve">Amennyiben egy kedvezményezett részvétele megszűnik, az érintett kedvezményezett a Projekt megvalósításáról beszámolót és adott esetben pénzügyi kimutatást nyújt be a koordinátornak, amely az I.4. </w:t>
      </w:r>
      <w:proofErr w:type="gramStart"/>
      <w:r w:rsidRPr="001C72CD">
        <w:rPr>
          <w:rFonts w:ascii="Times New Roman" w:eastAsia="MingLiU" w:hAnsi="Times New Roman" w:cs="Times New Roman"/>
        </w:rPr>
        <w:t>cikk</w:t>
      </w:r>
      <w:proofErr w:type="gramEnd"/>
      <w:r w:rsidRPr="001C72CD">
        <w:rPr>
          <w:rFonts w:ascii="Times New Roman" w:eastAsia="MingLiU" w:hAnsi="Times New Roman" w:cs="Times New Roman"/>
        </w:rPr>
        <w:t xml:space="preserve"> szerint a Nemzeti Irodának benyújtott utolsó beszámolási időszak végétől a felmondás hatálybalépésének időpontjáig tartó időszakot fedi le. A beszámolót és a pénzügyi kimutatást megfelelő időben be kell nyújtani, hogy a koordinátor elkészíthesse a kapcsolódó kifizetési kérelmet. A támogatási összegből csak az érintett kedvezményezettnél a részvétele megszűnése hatálybalépésének időpontjáig felmerült költségek téríthetők vissza vagy fedezhetők. Nem lehet figyelembe venni az olyan folyamatban lévő vállalásokhoz kapcsolódó költségeket, amelyek végrehajtása csak a felmondás hatálybalépését követően volt esedékes. Az érintett </w:t>
      </w:r>
      <w:r w:rsidRPr="001C72CD">
        <w:rPr>
          <w:rFonts w:ascii="Times New Roman" w:eastAsia="MingLiU" w:hAnsi="Times New Roman" w:cs="Times New Roman"/>
        </w:rPr>
        <w:lastRenderedPageBreak/>
        <w:t xml:space="preserve">kedvezményezettre vonatkozó kifizetési kérelmet csatolni kell a koordinátor által az I.4. </w:t>
      </w:r>
      <w:proofErr w:type="gramStart"/>
      <w:r w:rsidRPr="001C72CD">
        <w:rPr>
          <w:rFonts w:ascii="Times New Roman" w:eastAsia="MingLiU" w:hAnsi="Times New Roman" w:cs="Times New Roman"/>
        </w:rPr>
        <w:t>cikkben</w:t>
      </w:r>
      <w:proofErr w:type="gramEnd"/>
      <w:r w:rsidRPr="001C72CD">
        <w:rPr>
          <w:rFonts w:ascii="Times New Roman" w:eastAsia="MingLiU" w:hAnsi="Times New Roman" w:cs="Times New Roman"/>
        </w:rPr>
        <w:t xml:space="preserve"> foglalt ütemezésnek megfelelően benyújtott, soron következő kifizetési kérelemhez. </w:t>
      </w:r>
    </w:p>
    <w:p w14:paraId="3DA0BC07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</w:p>
    <w:p w14:paraId="5A5A39E0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 xml:space="preserve">Amennyiben a Nemzeti Iroda a II.15.3.1. </w:t>
      </w:r>
      <w:proofErr w:type="gramStart"/>
      <w:r w:rsidRPr="001C72CD">
        <w:rPr>
          <w:rFonts w:ascii="Times New Roman" w:eastAsia="MingLiU" w:hAnsi="Times New Roman" w:cs="Times New Roman"/>
        </w:rPr>
        <w:t>cikk</w:t>
      </w:r>
      <w:proofErr w:type="gramEnd"/>
      <w:r w:rsidRPr="001C72CD">
        <w:rPr>
          <w:rFonts w:ascii="Times New Roman" w:eastAsia="MingLiU" w:hAnsi="Times New Roman" w:cs="Times New Roman"/>
        </w:rPr>
        <w:t xml:space="preserve"> c) pontjának megfelelően azzal az indokkal mondja fel a Szerződést, hogy a koordinátor nem nyújtotta be a kifizetési kérelmet, és a I.4.5. </w:t>
      </w:r>
      <w:proofErr w:type="gramStart"/>
      <w:r w:rsidRPr="001C72CD">
        <w:rPr>
          <w:rFonts w:ascii="Times New Roman" w:eastAsia="MingLiU" w:hAnsi="Times New Roman" w:cs="Times New Roman"/>
        </w:rPr>
        <w:t>cikkben</w:t>
      </w:r>
      <w:proofErr w:type="gramEnd"/>
      <w:r w:rsidRPr="001C72CD">
        <w:rPr>
          <w:rFonts w:ascii="Times New Roman" w:eastAsia="MingLiU" w:hAnsi="Times New Roman" w:cs="Times New Roman"/>
        </w:rPr>
        <w:t xml:space="preserve"> előírt határidőn belül e kötelezettségét figyelmeztetést követően sem teljesítette, az első </w:t>
      </w:r>
      <w:proofErr w:type="spellStart"/>
      <w:r w:rsidRPr="001C72CD">
        <w:rPr>
          <w:rFonts w:ascii="Times New Roman" w:eastAsia="MingLiU" w:hAnsi="Times New Roman" w:cs="Times New Roman"/>
        </w:rPr>
        <w:t>albekezdés</w:t>
      </w:r>
      <w:proofErr w:type="spellEnd"/>
      <w:r w:rsidRPr="001C72CD">
        <w:rPr>
          <w:rFonts w:ascii="Times New Roman" w:eastAsia="MingLiU" w:hAnsi="Times New Roman" w:cs="Times New Roman"/>
        </w:rPr>
        <w:t xml:space="preserve"> alkalmazandó a következő feltételek mellett:</w:t>
      </w:r>
    </w:p>
    <w:p w14:paraId="526B1E57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</w:p>
    <w:p w14:paraId="7277D2E2" w14:textId="77777777" w:rsidR="001C72CD" w:rsidRPr="001C72CD" w:rsidRDefault="001C72CD" w:rsidP="00F90975">
      <w:pPr>
        <w:numPr>
          <w:ilvl w:val="0"/>
          <w:numId w:val="8"/>
        </w:numPr>
        <w:tabs>
          <w:tab w:val="left" w:pos="567"/>
        </w:tabs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>a koordinátornak a Szerződés felmondása hatálybalépésének időpontjától számítva nem áll rendelkezésére póthatáridő a I.4.3. cikknek megfelelő, egyenleg kifizetése iránti kérelem benyújtására; és</w:t>
      </w:r>
    </w:p>
    <w:p w14:paraId="79E21BCA" w14:textId="77777777" w:rsidR="001C72CD" w:rsidRPr="001C72CD" w:rsidRDefault="001C72CD" w:rsidP="001C72CD">
      <w:pPr>
        <w:tabs>
          <w:tab w:val="left" w:pos="567"/>
        </w:tabs>
        <w:jc w:val="both"/>
        <w:rPr>
          <w:rFonts w:ascii="Times New Roman" w:eastAsia="MingLiU" w:hAnsi="Times New Roman" w:cs="Times New Roman"/>
        </w:rPr>
      </w:pPr>
    </w:p>
    <w:p w14:paraId="7250FF9A" w14:textId="77777777" w:rsidR="001C72CD" w:rsidRPr="001C72CD" w:rsidRDefault="001C72CD" w:rsidP="00F90975">
      <w:pPr>
        <w:numPr>
          <w:ilvl w:val="0"/>
          <w:numId w:val="8"/>
        </w:numPr>
        <w:tabs>
          <w:tab w:val="left" w:pos="567"/>
        </w:tabs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>a</w:t>
      </w:r>
      <w:r w:rsidRPr="001C72CD">
        <w:rPr>
          <w:rFonts w:ascii="Times New Roman" w:eastAsia="MingLiU" w:hAnsi="Times New Roman" w:cs="Times New Roman"/>
          <w:lang w:bidi="ar-SA"/>
        </w:rPr>
        <w:t xml:space="preserve"> Nemzeti Iroda</w:t>
      </w:r>
      <w:r w:rsidRPr="001C72CD">
        <w:rPr>
          <w:rFonts w:ascii="Times New Roman" w:eastAsia="MingLiU" w:hAnsi="Times New Roman" w:cs="Times New Roman"/>
        </w:rPr>
        <w:t xml:space="preserve"> a kedvezményezetteknél a felmondás időpontjáig vagy az I.2.2. cikkben szereplő időszak végéig – amennyiben ez az időpont a korábbi – felmerült semmilyen költséget nem térít vissza, illetve nem fedez, amelyek nem szerepelnek az általa jóváhagyott pénzügyi kimutatásban, vagy amelyet az általa jóváhagyott technikai jelentés nem indokol.</w:t>
      </w:r>
    </w:p>
    <w:p w14:paraId="286AB474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</w:p>
    <w:p w14:paraId="20998336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 xml:space="preserve">Az első, második és harmadik </w:t>
      </w:r>
      <w:proofErr w:type="spellStart"/>
      <w:r w:rsidRPr="001C72CD">
        <w:rPr>
          <w:rFonts w:ascii="Times New Roman" w:eastAsia="MingLiU" w:hAnsi="Times New Roman" w:cs="Times New Roman"/>
        </w:rPr>
        <w:t>albekezdésen</w:t>
      </w:r>
      <w:proofErr w:type="spellEnd"/>
      <w:r w:rsidRPr="001C72CD">
        <w:rPr>
          <w:rFonts w:ascii="Times New Roman" w:eastAsia="MingLiU" w:hAnsi="Times New Roman" w:cs="Times New Roman"/>
        </w:rPr>
        <w:t xml:space="preserve"> túl, amennyiben a Szerződést, illetve egy kedvezményezett részvételét a koordinátor a II.15.1. </w:t>
      </w:r>
      <w:proofErr w:type="gramStart"/>
      <w:r w:rsidRPr="001C72CD">
        <w:rPr>
          <w:rFonts w:ascii="Times New Roman" w:eastAsia="MingLiU" w:hAnsi="Times New Roman" w:cs="Times New Roman"/>
        </w:rPr>
        <w:t>és</w:t>
      </w:r>
      <w:proofErr w:type="gramEnd"/>
      <w:r w:rsidRPr="001C72CD">
        <w:rPr>
          <w:rFonts w:ascii="Times New Roman" w:eastAsia="MingLiU" w:hAnsi="Times New Roman" w:cs="Times New Roman"/>
        </w:rPr>
        <w:t xml:space="preserve"> a II.15.2. </w:t>
      </w:r>
      <w:proofErr w:type="gramStart"/>
      <w:r w:rsidRPr="001C72CD">
        <w:rPr>
          <w:rFonts w:ascii="Times New Roman" w:eastAsia="MingLiU" w:hAnsi="Times New Roman" w:cs="Times New Roman"/>
        </w:rPr>
        <w:t>cikk</w:t>
      </w:r>
      <w:proofErr w:type="gramEnd"/>
      <w:r w:rsidRPr="001C72CD">
        <w:rPr>
          <w:rFonts w:ascii="Times New Roman" w:eastAsia="MingLiU" w:hAnsi="Times New Roman" w:cs="Times New Roman"/>
        </w:rPr>
        <w:t xml:space="preserve"> értelmében jogellenesen mondja fel, vagy amennyiben a Szerződést, illetve egy kedvezményezett részvételét a Nemzeti Iroda a II.15.3.1. </w:t>
      </w:r>
      <w:proofErr w:type="gramStart"/>
      <w:r w:rsidRPr="001C72CD">
        <w:rPr>
          <w:rFonts w:ascii="Times New Roman" w:eastAsia="MingLiU" w:hAnsi="Times New Roman" w:cs="Times New Roman"/>
        </w:rPr>
        <w:t>cikk</w:t>
      </w:r>
      <w:proofErr w:type="gramEnd"/>
      <w:r w:rsidRPr="001C72CD">
        <w:rPr>
          <w:rFonts w:ascii="Times New Roman" w:eastAsia="MingLiU" w:hAnsi="Times New Roman" w:cs="Times New Roman"/>
        </w:rPr>
        <w:t xml:space="preserve"> c), f), h) és i) pontjaiban foglalt indokok alapján mondja fel, a szóban forgó mulasztások súlyosságának arányában és azt követően, hogy a koordinátornak és adott esetben az érintett kedvezményezetteknek lehetőségük volt észrevételeik megtételére, a Nemzeti Iroda a II.18.4. </w:t>
      </w:r>
      <w:proofErr w:type="gramStart"/>
      <w:r w:rsidRPr="001C72CD">
        <w:rPr>
          <w:rFonts w:ascii="Times New Roman" w:eastAsia="MingLiU" w:hAnsi="Times New Roman" w:cs="Times New Roman"/>
        </w:rPr>
        <w:t>és</w:t>
      </w:r>
      <w:proofErr w:type="gramEnd"/>
      <w:r w:rsidRPr="001C72CD">
        <w:rPr>
          <w:rFonts w:ascii="Times New Roman" w:eastAsia="MingLiU" w:hAnsi="Times New Roman" w:cs="Times New Roman"/>
        </w:rPr>
        <w:t xml:space="preserve"> a II.19. </w:t>
      </w:r>
      <w:proofErr w:type="gramStart"/>
      <w:r w:rsidRPr="001C72CD">
        <w:rPr>
          <w:rFonts w:ascii="Times New Roman" w:eastAsia="MingLiU" w:hAnsi="Times New Roman" w:cs="Times New Roman"/>
        </w:rPr>
        <w:t>cikknek</w:t>
      </w:r>
      <w:proofErr w:type="gramEnd"/>
      <w:r w:rsidRPr="001C72CD">
        <w:rPr>
          <w:rFonts w:ascii="Times New Roman" w:eastAsia="MingLiU" w:hAnsi="Times New Roman" w:cs="Times New Roman"/>
        </w:rPr>
        <w:t xml:space="preserve"> megfelelően csökkentheti a vissza nem térítendő támogatás összegét, illetve visszakövetelheti a jogosulatlanul kifizetett összegeket.</w:t>
      </w:r>
    </w:p>
    <w:p w14:paraId="3C4B6384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</w:p>
    <w:p w14:paraId="3335A1EF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lang w:eastAsia="en-GB"/>
        </w:rPr>
      </w:pPr>
      <w:r w:rsidRPr="001C72CD">
        <w:rPr>
          <w:rFonts w:ascii="Times New Roman" w:eastAsia="Times New Roman" w:hAnsi="Times New Roman" w:cs="Times New Roman"/>
          <w:lang w:eastAsia="en-GB"/>
        </w:rPr>
        <w:t>Egyik fél sem léphet fel kártérítési igénnyel a másik fél részéről történő felmondás miatt.</w:t>
      </w:r>
    </w:p>
    <w:p w14:paraId="2B9225A4" w14:textId="77777777" w:rsidR="001C72CD" w:rsidRPr="001C72CD" w:rsidRDefault="001C72CD" w:rsidP="001C72CD">
      <w:pPr>
        <w:jc w:val="both"/>
        <w:rPr>
          <w:rFonts w:ascii="Times New Roman" w:eastAsia="Times New Roman" w:hAnsi="Times New Roman" w:cs="Times New Roman"/>
          <w:lang w:eastAsia="en-GB"/>
        </w:rPr>
      </w:pPr>
    </w:p>
    <w:p w14:paraId="20BAD9EC" w14:textId="77777777" w:rsidR="001C72CD" w:rsidRPr="001C72CD" w:rsidRDefault="001C72CD" w:rsidP="001C72CD">
      <w:pPr>
        <w:pageBreakBefore/>
        <w:jc w:val="both"/>
        <w:rPr>
          <w:rFonts w:ascii="Times New Roman" w:eastAsia="MingLiU" w:hAnsi="Times New Roman" w:cs="Times New Roman"/>
          <w:b/>
        </w:rPr>
      </w:pPr>
      <w:r w:rsidRPr="001C72CD">
        <w:rPr>
          <w:rFonts w:ascii="Times New Roman" w:eastAsia="MingLiU" w:hAnsi="Times New Roman" w:cs="Times New Roman"/>
          <w:b/>
        </w:rPr>
        <w:lastRenderedPageBreak/>
        <w:t>B. RÉSZ – PÉNZÜGYI RENDELKEZÉSEK</w:t>
      </w:r>
    </w:p>
    <w:p w14:paraId="3B47084E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  <w:b/>
        </w:rPr>
      </w:pPr>
    </w:p>
    <w:p w14:paraId="2F165C72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  <w:b/>
        </w:rPr>
        <w:t>II.16. CIKK – ELSZÁMOLHATÓ KÖLTSÉGEK</w:t>
      </w:r>
    </w:p>
    <w:p w14:paraId="07E55F87" w14:textId="77777777" w:rsidR="001C72CD" w:rsidRPr="001C72CD" w:rsidRDefault="001C72CD" w:rsidP="001C72CD">
      <w:pPr>
        <w:ind w:left="709" w:hanging="709"/>
        <w:jc w:val="both"/>
        <w:rPr>
          <w:rFonts w:ascii="Times New Roman" w:eastAsia="MingLiU" w:hAnsi="Times New Roman" w:cs="Times New Roman"/>
        </w:rPr>
      </w:pPr>
    </w:p>
    <w:p w14:paraId="058E76EB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b/>
          <w:bCs/>
        </w:rPr>
      </w:pPr>
      <w:r w:rsidRPr="001C72CD">
        <w:rPr>
          <w:rFonts w:ascii="Times New Roman" w:eastAsia="MingLiU" w:hAnsi="Times New Roman" w:cs="Times New Roman"/>
          <w:b/>
          <w:bCs/>
          <w:lang w:eastAsia="hu-HU"/>
        </w:rPr>
        <w:t>II.16.1.</w:t>
      </w:r>
      <w:r w:rsidRPr="001C72CD">
        <w:rPr>
          <w:rFonts w:ascii="Times New Roman" w:eastAsia="MingLiU" w:hAnsi="Times New Roman" w:cs="Times New Roman"/>
          <w:b/>
          <w:bCs/>
        </w:rPr>
        <w:tab/>
        <w:t>E</w:t>
      </w:r>
      <w:r w:rsidRPr="001C72CD">
        <w:rPr>
          <w:rFonts w:ascii="Times New Roman" w:eastAsia="MingLiU" w:hAnsi="Times New Roman" w:cs="Times New Roman"/>
          <w:b/>
          <w:bCs/>
          <w:lang w:bidi="ar-SA"/>
        </w:rPr>
        <w:t>gységköltség-térítés</w:t>
      </w:r>
      <w:r w:rsidRPr="001C72CD">
        <w:rPr>
          <w:rFonts w:ascii="Times New Roman" w:eastAsia="MingLiU" w:hAnsi="Times New Roman" w:cs="Times New Roman"/>
          <w:b/>
          <w:bCs/>
        </w:rPr>
        <w:t>re vonatkozó rendelkezések</w:t>
      </w:r>
    </w:p>
    <w:p w14:paraId="4574C3AD" w14:textId="77777777" w:rsidR="001C72CD" w:rsidRPr="001C72CD" w:rsidRDefault="001C72CD" w:rsidP="001C72CD">
      <w:pPr>
        <w:ind w:left="567" w:hanging="567"/>
        <w:jc w:val="both"/>
        <w:rPr>
          <w:rFonts w:ascii="Times New Roman" w:eastAsia="Times New Roman" w:hAnsi="Times New Roman" w:cs="Times New Roman"/>
          <w:b/>
          <w:bCs/>
        </w:rPr>
      </w:pPr>
    </w:p>
    <w:p w14:paraId="2B83A76E" w14:textId="77777777" w:rsidR="001C72CD" w:rsidRPr="001C72CD" w:rsidRDefault="001C72CD" w:rsidP="001C72CD">
      <w:pPr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 w:rsidRPr="001C72CD">
        <w:rPr>
          <w:rFonts w:ascii="Times New Roman" w:eastAsia="Times New Roman" w:hAnsi="Times New Roman" w:cs="Times New Roman"/>
        </w:rPr>
        <w:t xml:space="preserve">Ha a támogatás </w:t>
      </w:r>
      <w:r w:rsidRPr="001C72CD">
        <w:rPr>
          <w:rFonts w:ascii="Times New Roman" w:eastAsia="Times New Roman" w:hAnsi="Times New Roman" w:cs="Times New Roman"/>
          <w:lang w:bidi="ar-SA"/>
        </w:rPr>
        <w:t>egységköltség-térítés</w:t>
      </w:r>
      <w:r w:rsidRPr="001C72CD">
        <w:rPr>
          <w:rFonts w:ascii="Times New Roman" w:eastAsia="Times New Roman" w:hAnsi="Times New Roman" w:cs="Times New Roman"/>
        </w:rPr>
        <w:t xml:space="preserve"> formájában történik, az egységek számát az alábbi rendelkezések szerint kell megállapítani</w:t>
      </w:r>
      <w:r w:rsidRPr="001C72CD">
        <w:rPr>
          <w:rFonts w:ascii="Times New Roman" w:eastAsia="Times New Roman" w:hAnsi="Times New Roman" w:cs="Times New Roman"/>
          <w:color w:val="000000"/>
          <w:lang w:eastAsia="en-GB"/>
        </w:rPr>
        <w:t>:</w:t>
      </w:r>
    </w:p>
    <w:p w14:paraId="74BAE9CB" w14:textId="77777777" w:rsidR="001C72CD" w:rsidRPr="001C72CD" w:rsidRDefault="001C72CD" w:rsidP="001C72CD">
      <w:pPr>
        <w:suppressAutoHyphens w:val="0"/>
        <w:autoSpaceDE w:val="0"/>
        <w:ind w:left="720"/>
        <w:jc w:val="center"/>
        <w:rPr>
          <w:rFonts w:ascii="Times New Roman" w:eastAsia="Times New Roman" w:hAnsi="Times New Roman" w:cs="Times New Roman"/>
          <w:color w:val="000000"/>
          <w:lang w:eastAsia="en-GB"/>
        </w:rPr>
      </w:pPr>
    </w:p>
    <w:p w14:paraId="41A811D9" w14:textId="77777777" w:rsidR="001C72CD" w:rsidRPr="001C72CD" w:rsidRDefault="001C72CD" w:rsidP="00F90975">
      <w:pPr>
        <w:numPr>
          <w:ilvl w:val="0"/>
          <w:numId w:val="9"/>
        </w:numPr>
        <w:suppressAutoHyphens w:val="0"/>
        <w:autoSpaceDE w:val="0"/>
        <w:rPr>
          <w:rFonts w:ascii="Times New Roman" w:eastAsia="Times New Roman" w:hAnsi="Times New Roman" w:cs="Times New Roman"/>
          <w:color w:val="000000"/>
          <w:lang w:eastAsia="en-GB"/>
        </w:rPr>
      </w:pPr>
      <w:r w:rsidRPr="001C72CD">
        <w:rPr>
          <w:rFonts w:ascii="Times New Roman" w:eastAsia="Times New Roman" w:hAnsi="Times New Roman" w:cs="Times New Roman"/>
          <w:color w:val="000000"/>
          <w:lang w:eastAsia="en-GB"/>
        </w:rPr>
        <w:t>az egységeket ténylegesen fel kell használni az I.2.2. cikkben meghatározott időhatály alatt;</w:t>
      </w:r>
    </w:p>
    <w:p w14:paraId="67C18A78" w14:textId="77777777" w:rsidR="001C72CD" w:rsidRPr="001C72CD" w:rsidRDefault="001C72CD" w:rsidP="001C72CD">
      <w:pPr>
        <w:suppressAutoHyphens w:val="0"/>
        <w:autoSpaceDE w:val="0"/>
        <w:ind w:left="1789"/>
        <w:rPr>
          <w:rFonts w:ascii="Times New Roman" w:eastAsia="Times New Roman" w:hAnsi="Times New Roman" w:cs="Times New Roman"/>
          <w:color w:val="000000"/>
          <w:lang w:eastAsia="en-GB"/>
        </w:rPr>
      </w:pPr>
    </w:p>
    <w:p w14:paraId="06EA193B" w14:textId="77777777" w:rsidR="001C72CD" w:rsidRPr="001C72CD" w:rsidRDefault="001C72CD" w:rsidP="00F90975">
      <w:pPr>
        <w:numPr>
          <w:ilvl w:val="0"/>
          <w:numId w:val="9"/>
        </w:numPr>
        <w:suppressAutoHyphens w:val="0"/>
        <w:autoSpaceDE w:val="0"/>
        <w:rPr>
          <w:rFonts w:ascii="Times New Roman" w:eastAsia="Times New Roman" w:hAnsi="Times New Roman" w:cs="Times New Roman"/>
          <w:color w:val="000000"/>
          <w:lang w:eastAsia="en-GB"/>
        </w:rPr>
      </w:pPr>
      <w:r w:rsidRPr="001C72CD">
        <w:rPr>
          <w:rFonts w:ascii="Times New Roman" w:eastAsia="Times New Roman" w:hAnsi="Times New Roman" w:cs="Times New Roman"/>
          <w:color w:val="000000"/>
          <w:lang w:eastAsia="en-GB"/>
        </w:rPr>
        <w:t>az egységek a Projekt megvalósításához szükségesek, vagy annak termékei legyenek;</w:t>
      </w:r>
    </w:p>
    <w:p w14:paraId="5DD694AB" w14:textId="77777777" w:rsidR="001C72CD" w:rsidRPr="001C72CD" w:rsidRDefault="001C72CD" w:rsidP="001C72CD">
      <w:pPr>
        <w:suppressAutoHyphens w:val="0"/>
        <w:autoSpaceDE w:val="0"/>
        <w:ind w:left="1789"/>
        <w:rPr>
          <w:rFonts w:ascii="Times New Roman" w:eastAsia="Times New Roman" w:hAnsi="Times New Roman" w:cs="Times New Roman"/>
          <w:color w:val="000000"/>
          <w:lang w:eastAsia="en-GB"/>
        </w:rPr>
      </w:pPr>
    </w:p>
    <w:p w14:paraId="0C1252B8" w14:textId="65ED27CD" w:rsidR="001C72CD" w:rsidRPr="001C72CD" w:rsidRDefault="001C72CD" w:rsidP="00F90975">
      <w:pPr>
        <w:numPr>
          <w:ilvl w:val="0"/>
          <w:numId w:val="9"/>
        </w:numPr>
        <w:suppressAutoHyphens w:val="0"/>
        <w:autoSpaceDE w:val="0"/>
        <w:rPr>
          <w:rFonts w:ascii="Times New Roman" w:eastAsia="Times New Roman" w:hAnsi="Times New Roman" w:cs="Times New Roman"/>
          <w:color w:val="000000"/>
          <w:lang w:eastAsia="en-GB"/>
        </w:rPr>
      </w:pPr>
      <w:r w:rsidRPr="001C72CD">
        <w:rPr>
          <w:rFonts w:ascii="Times New Roman" w:eastAsia="Times New Roman" w:hAnsi="Times New Roman" w:cs="Times New Roman"/>
          <w:color w:val="000000"/>
          <w:lang w:eastAsia="en-GB"/>
        </w:rPr>
        <w:t xml:space="preserve">az egységek száma, a II.16.2. cikk szerinti </w:t>
      </w:r>
      <w:r w:rsidR="008D337F">
        <w:rPr>
          <w:rFonts w:ascii="Times New Roman" w:eastAsia="Times New Roman" w:hAnsi="Times New Roman" w:cs="Times New Roman"/>
          <w:color w:val="000000"/>
          <w:lang w:eastAsia="en-GB"/>
        </w:rPr>
        <w:t>nyilvántartásokkal és dokumentumokkal</w:t>
      </w:r>
      <w:r w:rsidRPr="001C72CD">
        <w:rPr>
          <w:rFonts w:ascii="Times New Roman" w:eastAsia="Times New Roman" w:hAnsi="Times New Roman" w:cs="Times New Roman"/>
          <w:color w:val="000000"/>
          <w:lang w:eastAsia="en-GB"/>
        </w:rPr>
        <w:t xml:space="preserve"> részletesen azonosítható és igazolható legyen.</w:t>
      </w:r>
    </w:p>
    <w:p w14:paraId="35FC1437" w14:textId="77777777" w:rsidR="001C72CD" w:rsidRPr="001C72CD" w:rsidRDefault="001C72CD" w:rsidP="001C72CD">
      <w:pPr>
        <w:suppressAutoHyphens w:val="0"/>
        <w:autoSpaceDE w:val="0"/>
        <w:rPr>
          <w:rFonts w:ascii="Times New Roman" w:eastAsia="Times New Roman" w:hAnsi="Times New Roman" w:cs="Times New Roman"/>
          <w:color w:val="000000"/>
          <w:lang w:eastAsia="en-GB"/>
        </w:rPr>
      </w:pPr>
    </w:p>
    <w:p w14:paraId="22A064BD" w14:textId="7BE5CEF4" w:rsidR="001C72CD" w:rsidRPr="001C72CD" w:rsidRDefault="001C72CD" w:rsidP="001C72CD">
      <w:pPr>
        <w:pStyle w:val="paragraphpartII"/>
        <w:numPr>
          <w:ilvl w:val="0"/>
          <w:numId w:val="0"/>
        </w:numPr>
        <w:ind w:left="567" w:hanging="567"/>
      </w:pPr>
      <w:r w:rsidRPr="001C72CD">
        <w:rPr>
          <w:rFonts w:eastAsia="MingLiU"/>
          <w:bCs/>
          <w:lang w:eastAsia="hu-HU"/>
        </w:rPr>
        <w:t>II.16.</w:t>
      </w:r>
      <w:r w:rsidR="00CC588E">
        <w:rPr>
          <w:rFonts w:eastAsia="MingLiU"/>
          <w:bCs/>
          <w:lang w:eastAsia="hu-HU"/>
        </w:rPr>
        <w:t>2</w:t>
      </w:r>
      <w:r w:rsidRPr="001C72CD">
        <w:rPr>
          <w:rFonts w:eastAsia="MingLiU"/>
          <w:bCs/>
          <w:lang w:eastAsia="hu-HU"/>
        </w:rPr>
        <w:t>.</w:t>
      </w:r>
      <w:r w:rsidRPr="001C72CD">
        <w:rPr>
          <w:rFonts w:eastAsia="MingLiU"/>
          <w:bCs/>
        </w:rPr>
        <w:t xml:space="preserve"> </w:t>
      </w:r>
      <w:r w:rsidRPr="001C72CD">
        <w:rPr>
          <w:rFonts w:eastAsia="MingLiU"/>
          <w:bCs/>
          <w:lang w:bidi="ar-SA"/>
        </w:rPr>
        <w:t>Egységköltség-térítés</w:t>
      </w:r>
      <w:r w:rsidRPr="001C72CD">
        <w:rPr>
          <w:rFonts w:eastAsia="MingLiU"/>
          <w:bCs/>
        </w:rPr>
        <w:t>ek számítási módja</w:t>
      </w:r>
    </w:p>
    <w:p w14:paraId="7E456991" w14:textId="77777777" w:rsidR="001C72CD" w:rsidRPr="001C72CD" w:rsidRDefault="001C72CD" w:rsidP="001C72CD">
      <w:pPr>
        <w:pStyle w:val="paragraphpartII"/>
        <w:numPr>
          <w:ilvl w:val="0"/>
          <w:numId w:val="0"/>
        </w:numPr>
        <w:ind w:left="680"/>
      </w:pPr>
    </w:p>
    <w:p w14:paraId="47EFE7BF" w14:textId="0C3A7265" w:rsidR="001C72CD" w:rsidRPr="001C72CD" w:rsidRDefault="001C72CD" w:rsidP="001C72CD">
      <w:pPr>
        <w:tabs>
          <w:tab w:val="left" w:pos="851"/>
        </w:tabs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  <w:b/>
        </w:rPr>
        <w:t>II.16.2.1</w:t>
      </w:r>
      <w:r w:rsidRPr="001C72CD">
        <w:rPr>
          <w:rFonts w:ascii="Times New Roman" w:hAnsi="Times New Roman" w:cs="Times New Roman"/>
          <w:b/>
        </w:rPr>
        <w:tab/>
        <w:t xml:space="preserve"> 1. Pályázati Kategória –</w:t>
      </w:r>
      <w:r w:rsidR="001E4433">
        <w:rPr>
          <w:rFonts w:ascii="Times New Roman" w:hAnsi="Times New Roman" w:cs="Times New Roman"/>
          <w:b/>
        </w:rPr>
        <w:t xml:space="preserve"> </w:t>
      </w:r>
      <w:r w:rsidRPr="001C72CD">
        <w:rPr>
          <w:rFonts w:ascii="Times New Roman" w:hAnsi="Times New Roman" w:cs="Times New Roman"/>
          <w:b/>
        </w:rPr>
        <w:t>Felnőttoktatás</w:t>
      </w:r>
    </w:p>
    <w:p w14:paraId="599A5ED4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hAnsi="Times New Roman" w:cs="Times New Roman"/>
        </w:rPr>
      </w:pPr>
    </w:p>
    <w:p w14:paraId="1234E00F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 xml:space="preserve">A. </w:t>
      </w:r>
      <w:r w:rsidRPr="001C72CD">
        <w:rPr>
          <w:rFonts w:ascii="Times New Roman" w:hAnsi="Times New Roman" w:cs="Times New Roman"/>
          <w:u w:val="single"/>
        </w:rPr>
        <w:t>Utazás</w:t>
      </w:r>
    </w:p>
    <w:p w14:paraId="1184484A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hAnsi="Times New Roman" w:cs="Times New Roman"/>
        </w:rPr>
      </w:pPr>
    </w:p>
    <w:p w14:paraId="1AD5F223" w14:textId="77777777" w:rsidR="001C72CD" w:rsidRPr="00A13402" w:rsidRDefault="001C72CD" w:rsidP="00F90975">
      <w:pPr>
        <w:numPr>
          <w:ilvl w:val="0"/>
          <w:numId w:val="66"/>
        </w:numPr>
        <w:suppressAutoHyphens w:val="0"/>
        <w:jc w:val="both"/>
        <w:rPr>
          <w:rFonts w:ascii="Times New Roman" w:eastAsia="Times New Roman" w:hAnsi="Times New Roman" w:cs="Times New Roman"/>
          <w:lang w:eastAsia="en-GB"/>
        </w:rPr>
      </w:pPr>
      <w:r w:rsidRPr="001C72CD">
        <w:rPr>
          <w:rFonts w:ascii="Times New Roman" w:hAnsi="Times New Roman" w:cs="Times New Roman"/>
        </w:rPr>
        <w:t xml:space="preserve">A támogatás összegének kiszámítása: a támogatás összegét a </w:t>
      </w:r>
      <w:r w:rsidRPr="001C72CD">
        <w:rPr>
          <w:rFonts w:ascii="Times New Roman" w:eastAsia="MingLiU" w:hAnsi="Times New Roman" w:cs="Times New Roman"/>
        </w:rPr>
        <w:t>Szerződés</w:t>
      </w:r>
      <w:r w:rsidRPr="001C72CD">
        <w:rPr>
          <w:rFonts w:ascii="Times New Roman" w:hAnsi="Times New Roman" w:cs="Times New Roman"/>
        </w:rPr>
        <w:t xml:space="preserve"> III. sz. Mellékletében meghatározott távolsági zónák alapján a résztvevők számának és az egyes érintett zónákra megállapított </w:t>
      </w:r>
      <w:r w:rsidRPr="001C72CD">
        <w:rPr>
          <w:rFonts w:ascii="Times New Roman" w:eastAsia="Calibri" w:hAnsi="Times New Roman" w:cs="Times New Roman"/>
          <w:lang w:bidi="ar-SA"/>
        </w:rPr>
        <w:t>egységköltség-térítésnek a szorzata adja ki</w:t>
      </w:r>
      <w:r w:rsidRPr="001C72CD">
        <w:rPr>
          <w:rFonts w:ascii="Times New Roman" w:hAnsi="Times New Roman" w:cs="Times New Roman"/>
        </w:rPr>
        <w:t xml:space="preserve">. A távolsági zónák szerinti </w:t>
      </w:r>
      <w:r w:rsidRPr="001C72CD">
        <w:rPr>
          <w:rFonts w:ascii="Times New Roman" w:eastAsia="Calibri" w:hAnsi="Times New Roman" w:cs="Times New Roman"/>
          <w:lang w:bidi="ar-SA"/>
        </w:rPr>
        <w:t>egységköltség-térítés</w:t>
      </w:r>
      <w:r w:rsidRPr="001C72CD">
        <w:rPr>
          <w:rFonts w:ascii="Times New Roman" w:hAnsi="Times New Roman" w:cs="Times New Roman"/>
        </w:rPr>
        <w:t xml:space="preserve"> az indulási és érkezési hely közötti menettérti utazás támogatási összegét jelenti.</w:t>
      </w:r>
    </w:p>
    <w:p w14:paraId="7B300E6C" w14:textId="77777777" w:rsidR="00A13402" w:rsidRPr="001C72CD" w:rsidRDefault="00A13402" w:rsidP="00A13402">
      <w:pPr>
        <w:suppressAutoHyphens w:val="0"/>
        <w:ind w:left="720"/>
        <w:jc w:val="both"/>
        <w:rPr>
          <w:rFonts w:ascii="Times New Roman" w:eastAsia="Times New Roman" w:hAnsi="Times New Roman" w:cs="Times New Roman"/>
          <w:lang w:eastAsia="en-GB"/>
        </w:rPr>
      </w:pPr>
    </w:p>
    <w:p w14:paraId="1CB6E57C" w14:textId="2D15187F" w:rsidR="001C72CD" w:rsidRDefault="001C72CD" w:rsidP="00F90975">
      <w:pPr>
        <w:numPr>
          <w:ilvl w:val="0"/>
          <w:numId w:val="66"/>
        </w:numPr>
        <w:suppressAutoHyphens w:val="0"/>
        <w:jc w:val="both"/>
        <w:rPr>
          <w:rFonts w:ascii="Times New Roman" w:hAnsi="Times New Roman" w:cs="Times New Roman"/>
        </w:rPr>
      </w:pPr>
      <w:r w:rsidRPr="001C72CD">
        <w:rPr>
          <w:rFonts w:ascii="Times New Roman" w:eastAsia="Times New Roman" w:hAnsi="Times New Roman" w:cs="Times New Roman"/>
          <w:lang w:eastAsia="en-GB"/>
        </w:rPr>
        <w:t xml:space="preserve">Támogatásra jogosító esemény: a támogatás igénybevételére jogosító eseménynek minősül az, hogy a </w:t>
      </w:r>
      <w:r w:rsidR="00527B91">
        <w:rPr>
          <w:rFonts w:ascii="Times New Roman" w:eastAsia="Times New Roman" w:hAnsi="Times New Roman" w:cs="Times New Roman"/>
          <w:lang w:eastAsia="en-GB"/>
        </w:rPr>
        <w:t>résztvevő</w:t>
      </w:r>
      <w:r w:rsidRPr="001C72CD">
        <w:rPr>
          <w:rFonts w:ascii="Times New Roman" w:eastAsia="Times New Roman" w:hAnsi="Times New Roman" w:cs="Times New Roman"/>
          <w:lang w:eastAsia="en-GB"/>
        </w:rPr>
        <w:t xml:space="preserve"> a </w:t>
      </w:r>
      <w:r w:rsidR="002534C8">
        <w:rPr>
          <w:rFonts w:ascii="Times New Roman" w:eastAsia="Times New Roman" w:hAnsi="Times New Roman" w:cs="Times New Roman"/>
          <w:lang w:eastAsia="en-GB"/>
        </w:rPr>
        <w:t xml:space="preserve">beszámolóban </w:t>
      </w:r>
      <w:proofErr w:type="gramStart"/>
      <w:r w:rsidR="002534C8">
        <w:rPr>
          <w:rFonts w:ascii="Times New Roman" w:eastAsia="Times New Roman" w:hAnsi="Times New Roman" w:cs="Times New Roman"/>
          <w:lang w:eastAsia="en-GB"/>
        </w:rPr>
        <w:t>szereplő</w:t>
      </w:r>
      <w:r w:rsidR="002534C8" w:rsidRPr="001C72CD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1C72CD">
        <w:rPr>
          <w:rFonts w:ascii="Times New Roman" w:eastAsia="Times New Roman" w:hAnsi="Times New Roman" w:cs="Times New Roman"/>
          <w:lang w:eastAsia="en-GB"/>
        </w:rPr>
        <w:t>utazást</w:t>
      </w:r>
      <w:proofErr w:type="gramEnd"/>
      <w:r w:rsidRPr="001C72CD">
        <w:rPr>
          <w:rFonts w:ascii="Times New Roman" w:eastAsia="Times New Roman" w:hAnsi="Times New Roman" w:cs="Times New Roman"/>
          <w:lang w:eastAsia="en-GB"/>
        </w:rPr>
        <w:t xml:space="preserve"> megvalósította</w:t>
      </w:r>
      <w:r w:rsidRPr="001C72CD">
        <w:rPr>
          <w:rFonts w:ascii="Times New Roman" w:hAnsi="Times New Roman" w:cs="Times New Roman"/>
        </w:rPr>
        <w:t>.</w:t>
      </w:r>
    </w:p>
    <w:p w14:paraId="7DA64030" w14:textId="77777777" w:rsidR="00A13402" w:rsidRPr="001C72CD" w:rsidRDefault="00A13402" w:rsidP="00A13402">
      <w:pPr>
        <w:suppressAutoHyphens w:val="0"/>
        <w:jc w:val="both"/>
        <w:rPr>
          <w:rFonts w:ascii="Times New Roman" w:hAnsi="Times New Roman" w:cs="Times New Roman"/>
        </w:rPr>
      </w:pPr>
    </w:p>
    <w:p w14:paraId="2F8E8570" w14:textId="77777777" w:rsidR="001C72CD" w:rsidRPr="001C72CD" w:rsidRDefault="001C72CD" w:rsidP="00F90975">
      <w:pPr>
        <w:numPr>
          <w:ilvl w:val="0"/>
          <w:numId w:val="66"/>
        </w:numPr>
        <w:suppressAutoHyphens w:val="0"/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 xml:space="preserve">Igazoló dokumentumok: </w:t>
      </w:r>
    </w:p>
    <w:p w14:paraId="09A1E6CB" w14:textId="1D598539" w:rsidR="001C72CD" w:rsidRPr="00F90975" w:rsidRDefault="001C72CD" w:rsidP="00F90975">
      <w:pPr>
        <w:pStyle w:val="Listaszerbekezds"/>
        <w:numPr>
          <w:ilvl w:val="0"/>
          <w:numId w:val="78"/>
        </w:numPr>
        <w:suppressAutoHyphens w:val="0"/>
        <w:jc w:val="both"/>
        <w:rPr>
          <w:rFonts w:ascii="Times New Roman" w:hAnsi="Times New Roman" w:cs="Times New Roman"/>
        </w:rPr>
      </w:pPr>
      <w:r w:rsidRPr="00F90975">
        <w:rPr>
          <w:rFonts w:ascii="Times New Roman" w:hAnsi="Times New Roman" w:cs="Times New Roman"/>
        </w:rPr>
        <w:t xml:space="preserve">A küldő szervezet és a fogadó szervezet közötti utazás esetén: a fogadó szervezet által aláírt nyilatkozat, amely igazolja a külföldi tevékenységen való részvételt, meghatározva a </w:t>
      </w:r>
      <w:r w:rsidR="00527B91" w:rsidRPr="00F90975">
        <w:rPr>
          <w:rFonts w:ascii="Times New Roman" w:hAnsi="Times New Roman" w:cs="Times New Roman"/>
        </w:rPr>
        <w:t>résztvevő</w:t>
      </w:r>
      <w:r w:rsidRPr="00F90975">
        <w:rPr>
          <w:rFonts w:ascii="Times New Roman" w:hAnsi="Times New Roman" w:cs="Times New Roman"/>
        </w:rPr>
        <w:t xml:space="preserve"> személy nevét, a külföldi tevékenység célját, valamint kezdő és befejező dátumát; </w:t>
      </w:r>
    </w:p>
    <w:p w14:paraId="231FA9B4" w14:textId="0E58A152" w:rsidR="001C72CD" w:rsidRPr="00F90975" w:rsidRDefault="001C72CD" w:rsidP="00F90975">
      <w:pPr>
        <w:pStyle w:val="Listaszerbekezds"/>
        <w:widowControl/>
        <w:numPr>
          <w:ilvl w:val="0"/>
          <w:numId w:val="78"/>
        </w:numPr>
        <w:suppressAutoHyphens w:val="0"/>
        <w:spacing w:after="200" w:line="276" w:lineRule="auto"/>
        <w:jc w:val="both"/>
        <w:rPr>
          <w:rFonts w:ascii="Times New Roman" w:hAnsi="Times New Roman" w:cs="Times New Roman"/>
        </w:rPr>
      </w:pPr>
      <w:r w:rsidRPr="00F90975">
        <w:rPr>
          <w:rFonts w:ascii="Times New Roman" w:hAnsi="Times New Roman" w:cs="Times New Roman"/>
        </w:rPr>
        <w:t>Ha az utazás induló pontja nem egyezik meg a küldő szervezet székhelyével és/vagy az érkezés helye nem egyezik meg a fogadó szervezet székhelyével, a ténylegesen megtett utat menetjegyekkel, vagy az indulási hely és az érkezés helye közötti közlekedést igazoló egyéb számlákkal kell alátámasztani.</w:t>
      </w:r>
    </w:p>
    <w:p w14:paraId="10BE1B76" w14:textId="77777777" w:rsidR="001C72CD" w:rsidRPr="001C72CD" w:rsidRDefault="001C72CD" w:rsidP="002534C8">
      <w:pPr>
        <w:suppressAutoHyphens w:val="0"/>
        <w:ind w:left="720"/>
        <w:jc w:val="both"/>
        <w:rPr>
          <w:rFonts w:ascii="Times New Roman" w:hAnsi="Times New Roman" w:cs="Times New Roman"/>
        </w:rPr>
      </w:pPr>
    </w:p>
    <w:p w14:paraId="683032C4" w14:textId="79317072" w:rsidR="001C72CD" w:rsidRPr="001C72CD" w:rsidRDefault="001C72CD" w:rsidP="001C72CD">
      <w:pPr>
        <w:tabs>
          <w:tab w:val="left" w:pos="851"/>
        </w:tabs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 xml:space="preserve">B. </w:t>
      </w:r>
      <w:r w:rsidR="002534C8">
        <w:rPr>
          <w:rFonts w:ascii="Times New Roman" w:hAnsi="Times New Roman" w:cs="Times New Roman"/>
          <w:u w:val="single"/>
        </w:rPr>
        <w:t>Megélhetési</w:t>
      </w:r>
      <w:r w:rsidR="002534C8" w:rsidRPr="001C72CD">
        <w:rPr>
          <w:rFonts w:ascii="Times New Roman" w:hAnsi="Times New Roman" w:cs="Times New Roman"/>
          <w:u w:val="single"/>
        </w:rPr>
        <w:t xml:space="preserve"> </w:t>
      </w:r>
      <w:r w:rsidRPr="001C72CD">
        <w:rPr>
          <w:rFonts w:ascii="Times New Roman" w:hAnsi="Times New Roman" w:cs="Times New Roman"/>
          <w:u w:val="single"/>
        </w:rPr>
        <w:t>támogatás</w:t>
      </w:r>
    </w:p>
    <w:p w14:paraId="1C186C30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hAnsi="Times New Roman" w:cs="Times New Roman"/>
        </w:rPr>
      </w:pPr>
    </w:p>
    <w:p w14:paraId="6FFB1EE3" w14:textId="78B3C550" w:rsidR="001C72CD" w:rsidRPr="00A13402" w:rsidRDefault="001C72CD" w:rsidP="00F90975">
      <w:pPr>
        <w:numPr>
          <w:ilvl w:val="0"/>
          <w:numId w:val="11"/>
        </w:numPr>
        <w:suppressAutoHyphens w:val="0"/>
        <w:jc w:val="both"/>
        <w:rPr>
          <w:rFonts w:ascii="Times New Roman" w:eastAsia="Times New Roman" w:hAnsi="Times New Roman" w:cs="Times New Roman"/>
          <w:lang w:eastAsia="en-GB"/>
        </w:rPr>
      </w:pPr>
      <w:r w:rsidRPr="001C72CD">
        <w:rPr>
          <w:rFonts w:ascii="Times New Roman" w:hAnsi="Times New Roman" w:cs="Times New Roman"/>
        </w:rPr>
        <w:t xml:space="preserve">A támogatás összegének kiszámítása: a támogatás összegét a </w:t>
      </w:r>
      <w:r w:rsidRPr="001C72CD">
        <w:rPr>
          <w:rFonts w:ascii="Times New Roman" w:eastAsia="MingLiU" w:hAnsi="Times New Roman" w:cs="Times New Roman"/>
        </w:rPr>
        <w:t>Szerződés</w:t>
      </w:r>
      <w:r w:rsidRPr="001C72CD">
        <w:rPr>
          <w:rFonts w:ascii="Times New Roman" w:hAnsi="Times New Roman" w:cs="Times New Roman"/>
        </w:rPr>
        <w:t xml:space="preserve"> III. sz. Mellékletében a fogadó országra meghatározott napi/havi egységköltség-térítésnek és az </w:t>
      </w:r>
      <w:r w:rsidRPr="001C72CD">
        <w:rPr>
          <w:rFonts w:ascii="Times New Roman" w:eastAsia="Calibri" w:hAnsi="Times New Roman" w:cs="Times New Roman"/>
          <w:lang w:bidi="ar-SA"/>
        </w:rPr>
        <w:t>egységköltség-térítés</w:t>
      </w:r>
      <w:r w:rsidRPr="001C72CD">
        <w:rPr>
          <w:rFonts w:ascii="Times New Roman" w:hAnsi="Times New Roman" w:cs="Times New Roman"/>
        </w:rPr>
        <w:t xml:space="preserve">re jogosult résztvevő személyenként eltöltött napok/hónapok számának </w:t>
      </w:r>
      <w:r w:rsidR="002534C8">
        <w:rPr>
          <w:rFonts w:ascii="Times New Roman" w:hAnsi="Times New Roman" w:cs="Times New Roman"/>
        </w:rPr>
        <w:t xml:space="preserve">a </w:t>
      </w:r>
      <w:r w:rsidRPr="001C72CD">
        <w:rPr>
          <w:rFonts w:ascii="Times New Roman" w:hAnsi="Times New Roman" w:cs="Times New Roman"/>
        </w:rPr>
        <w:t>szorzata adja ki.</w:t>
      </w:r>
    </w:p>
    <w:p w14:paraId="15F6AD6A" w14:textId="77777777" w:rsidR="00A13402" w:rsidRPr="001C72CD" w:rsidRDefault="00A13402" w:rsidP="00A13402">
      <w:pPr>
        <w:suppressAutoHyphens w:val="0"/>
        <w:ind w:left="720"/>
        <w:jc w:val="both"/>
        <w:rPr>
          <w:rFonts w:ascii="Times New Roman" w:eastAsia="Times New Roman" w:hAnsi="Times New Roman" w:cs="Times New Roman"/>
          <w:lang w:eastAsia="en-GB"/>
        </w:rPr>
      </w:pPr>
    </w:p>
    <w:p w14:paraId="0FDCE62D" w14:textId="23A590AA" w:rsidR="001C72CD" w:rsidRPr="001C72CD" w:rsidRDefault="001C72CD" w:rsidP="00F90975">
      <w:pPr>
        <w:numPr>
          <w:ilvl w:val="0"/>
          <w:numId w:val="11"/>
        </w:numPr>
        <w:suppressAutoHyphens w:val="0"/>
        <w:jc w:val="both"/>
        <w:rPr>
          <w:rFonts w:ascii="Times New Roman" w:hAnsi="Times New Roman" w:cs="Times New Roman"/>
        </w:rPr>
      </w:pPr>
      <w:r w:rsidRPr="001C72CD">
        <w:rPr>
          <w:rFonts w:ascii="Times New Roman" w:eastAsia="Times New Roman" w:hAnsi="Times New Roman" w:cs="Times New Roman"/>
          <w:lang w:eastAsia="en-GB"/>
        </w:rPr>
        <w:t xml:space="preserve">Támogatásra jogosító esemény: a támogatás igénybevételére jogosító eseménynek minősül az, hogy a </w:t>
      </w:r>
      <w:r w:rsidR="00527B91">
        <w:rPr>
          <w:rFonts w:ascii="Times New Roman" w:eastAsia="Times New Roman" w:hAnsi="Times New Roman" w:cs="Times New Roman"/>
          <w:lang w:eastAsia="en-GB"/>
        </w:rPr>
        <w:t>résztvevő</w:t>
      </w:r>
      <w:r w:rsidRPr="001C72CD">
        <w:rPr>
          <w:rFonts w:ascii="Times New Roman" w:eastAsia="Times New Roman" w:hAnsi="Times New Roman" w:cs="Times New Roman"/>
          <w:lang w:eastAsia="en-GB"/>
        </w:rPr>
        <w:t xml:space="preserve"> a külföldön végzendő tevékenységet megvalósította</w:t>
      </w:r>
      <w:r w:rsidRPr="001C72CD">
        <w:rPr>
          <w:rFonts w:ascii="Times New Roman" w:hAnsi="Times New Roman" w:cs="Times New Roman"/>
        </w:rPr>
        <w:t>.</w:t>
      </w:r>
    </w:p>
    <w:p w14:paraId="2B986562" w14:textId="21AB9450" w:rsidR="002534C8" w:rsidRDefault="001C72CD" w:rsidP="00F90975">
      <w:pPr>
        <w:numPr>
          <w:ilvl w:val="0"/>
          <w:numId w:val="11"/>
        </w:numPr>
        <w:suppressAutoHyphens w:val="0"/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lastRenderedPageBreak/>
        <w:t xml:space="preserve">Igazoló dokumentumok: a fogadó szervezet által aláírt nyilatkozat, amely igazolja a külföldi tevékenységen való részvételt, meghatározva a </w:t>
      </w:r>
      <w:r w:rsidR="00527B91">
        <w:rPr>
          <w:rFonts w:ascii="Times New Roman" w:hAnsi="Times New Roman" w:cs="Times New Roman"/>
        </w:rPr>
        <w:t>résztvevő</w:t>
      </w:r>
      <w:r w:rsidRPr="001C72CD">
        <w:rPr>
          <w:rFonts w:ascii="Times New Roman" w:hAnsi="Times New Roman" w:cs="Times New Roman"/>
        </w:rPr>
        <w:t xml:space="preserve"> személy nevét, a külföldi tevékenység célját, valamint kezdő és befejező dátumát.</w:t>
      </w:r>
    </w:p>
    <w:p w14:paraId="2876FBA1" w14:textId="4E6590A3" w:rsidR="001C72CD" w:rsidRPr="001C72CD" w:rsidRDefault="001C72CD" w:rsidP="002534C8">
      <w:pPr>
        <w:suppressAutoHyphens w:val="0"/>
        <w:ind w:left="360"/>
        <w:jc w:val="both"/>
        <w:rPr>
          <w:rFonts w:ascii="Times New Roman" w:hAnsi="Times New Roman" w:cs="Times New Roman"/>
        </w:rPr>
      </w:pPr>
    </w:p>
    <w:p w14:paraId="77A01A90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hAnsi="Times New Roman" w:cs="Times New Roman"/>
          <w:u w:val="single"/>
        </w:rPr>
      </w:pPr>
      <w:r w:rsidRPr="001C72CD">
        <w:rPr>
          <w:rFonts w:ascii="Times New Roman" w:hAnsi="Times New Roman" w:cs="Times New Roman"/>
        </w:rPr>
        <w:t xml:space="preserve">C. </w:t>
      </w:r>
      <w:r w:rsidRPr="001C72CD">
        <w:rPr>
          <w:rFonts w:ascii="Times New Roman" w:eastAsia="Calibri" w:hAnsi="Times New Roman" w:cs="Times New Roman"/>
          <w:u w:val="single"/>
          <w:lang w:bidi="ar-SA"/>
        </w:rPr>
        <w:t>Szervezési</w:t>
      </w:r>
      <w:r w:rsidRPr="001C72CD">
        <w:rPr>
          <w:rFonts w:ascii="Times New Roman" w:hAnsi="Times New Roman" w:cs="Times New Roman"/>
          <w:u w:val="single"/>
        </w:rPr>
        <w:t xml:space="preserve"> támogatás</w:t>
      </w:r>
    </w:p>
    <w:p w14:paraId="542806AA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hAnsi="Times New Roman" w:cs="Times New Roman"/>
          <w:u w:val="single"/>
        </w:rPr>
      </w:pPr>
    </w:p>
    <w:p w14:paraId="1E948772" w14:textId="296A934F" w:rsidR="001C72CD" w:rsidRPr="00A13402" w:rsidRDefault="001C72CD" w:rsidP="00F90975">
      <w:pPr>
        <w:numPr>
          <w:ilvl w:val="0"/>
          <w:numId w:val="65"/>
        </w:numPr>
        <w:suppressAutoHyphens w:val="0"/>
        <w:jc w:val="both"/>
        <w:rPr>
          <w:rFonts w:ascii="Times New Roman" w:eastAsia="Times New Roman" w:hAnsi="Times New Roman" w:cs="Times New Roman"/>
          <w:lang w:eastAsia="en-GB"/>
        </w:rPr>
      </w:pPr>
      <w:r w:rsidRPr="001C72CD">
        <w:rPr>
          <w:rFonts w:ascii="Times New Roman" w:hAnsi="Times New Roman" w:cs="Times New Roman"/>
        </w:rPr>
        <w:t xml:space="preserve">A támogatás összegének kiszámítása: a támogatás összegét a mobilitási tevékenységben </w:t>
      </w:r>
      <w:r w:rsidR="00527B91">
        <w:rPr>
          <w:rFonts w:ascii="Times New Roman" w:hAnsi="Times New Roman" w:cs="Times New Roman"/>
        </w:rPr>
        <w:t>résztvevő</w:t>
      </w:r>
      <w:r w:rsidRPr="001C72CD">
        <w:rPr>
          <w:rFonts w:ascii="Times New Roman" w:hAnsi="Times New Roman" w:cs="Times New Roman"/>
        </w:rPr>
        <w:t xml:space="preserve"> összes személy számának és a </w:t>
      </w:r>
      <w:r w:rsidRPr="001C72CD">
        <w:rPr>
          <w:rFonts w:ascii="Times New Roman" w:eastAsia="MingLiU" w:hAnsi="Times New Roman" w:cs="Times New Roman"/>
        </w:rPr>
        <w:t>Szerződés</w:t>
      </w:r>
      <w:r w:rsidRPr="001C72CD">
        <w:rPr>
          <w:rFonts w:ascii="Times New Roman" w:hAnsi="Times New Roman" w:cs="Times New Roman"/>
        </w:rPr>
        <w:t xml:space="preserve"> III. sz. Mellékletében meghatározott egységköltség-térítésnek a szorzata adja ki.</w:t>
      </w:r>
    </w:p>
    <w:p w14:paraId="3367726E" w14:textId="77777777" w:rsidR="00A13402" w:rsidRPr="001C72CD" w:rsidRDefault="00A13402" w:rsidP="00A13402">
      <w:pPr>
        <w:suppressAutoHyphens w:val="0"/>
        <w:ind w:left="720"/>
        <w:jc w:val="both"/>
        <w:rPr>
          <w:rFonts w:ascii="Times New Roman" w:eastAsia="Times New Roman" w:hAnsi="Times New Roman" w:cs="Times New Roman"/>
          <w:lang w:eastAsia="en-GB"/>
        </w:rPr>
      </w:pPr>
    </w:p>
    <w:p w14:paraId="431CD22B" w14:textId="77777777" w:rsidR="001C72CD" w:rsidRPr="00A13402" w:rsidRDefault="001C72CD" w:rsidP="00F90975">
      <w:pPr>
        <w:numPr>
          <w:ilvl w:val="0"/>
          <w:numId w:val="65"/>
        </w:numPr>
        <w:suppressAutoHyphens w:val="0"/>
        <w:jc w:val="both"/>
        <w:rPr>
          <w:rFonts w:ascii="Times New Roman" w:hAnsi="Times New Roman" w:cs="Times New Roman"/>
        </w:rPr>
      </w:pPr>
      <w:r w:rsidRPr="001C72CD">
        <w:rPr>
          <w:rFonts w:ascii="Times New Roman" w:eastAsia="Times New Roman" w:hAnsi="Times New Roman" w:cs="Times New Roman"/>
          <w:lang w:eastAsia="en-GB"/>
        </w:rPr>
        <w:t>Támogatásra jogosító esemény: a támogatás igénybevételére jogosító eseménynek minősül az, hogy a résztvevő a külföldön végzendő tevékenységet megvalósította.</w:t>
      </w:r>
    </w:p>
    <w:p w14:paraId="229DC546" w14:textId="77777777" w:rsidR="00A13402" w:rsidRPr="001C72CD" w:rsidRDefault="00A13402" w:rsidP="00A13402">
      <w:pPr>
        <w:suppressAutoHyphens w:val="0"/>
        <w:jc w:val="both"/>
        <w:rPr>
          <w:rFonts w:ascii="Times New Roman" w:hAnsi="Times New Roman" w:cs="Times New Roman"/>
        </w:rPr>
      </w:pPr>
    </w:p>
    <w:p w14:paraId="43B78679" w14:textId="78A20C39" w:rsidR="001C72CD" w:rsidRDefault="001C72CD" w:rsidP="00F90975">
      <w:pPr>
        <w:numPr>
          <w:ilvl w:val="0"/>
          <w:numId w:val="65"/>
        </w:numPr>
        <w:suppressAutoHyphens w:val="0"/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>Igazoló dokumentumok: a fogadó szervezet által aláírt nyilatkozat, amely igazolja a külföldi tevékenységen való részvételt, meghatározva a résztvevő személy nevét, a külföldi tevékenység célját, valamint kezdő és befejező dátumát.</w:t>
      </w:r>
    </w:p>
    <w:p w14:paraId="491C8B80" w14:textId="77777777" w:rsidR="006564A1" w:rsidRPr="001C72CD" w:rsidRDefault="006564A1" w:rsidP="006564A1">
      <w:pPr>
        <w:suppressAutoHyphens w:val="0"/>
        <w:ind w:left="709"/>
        <w:jc w:val="both"/>
        <w:rPr>
          <w:rFonts w:ascii="Times New Roman" w:hAnsi="Times New Roman" w:cs="Times New Roman"/>
        </w:rPr>
      </w:pPr>
    </w:p>
    <w:p w14:paraId="72AEBB67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hAnsi="Times New Roman" w:cs="Times New Roman"/>
          <w:u w:val="single"/>
        </w:rPr>
      </w:pPr>
      <w:r w:rsidRPr="001C72CD">
        <w:rPr>
          <w:rFonts w:ascii="Times New Roman" w:hAnsi="Times New Roman" w:cs="Times New Roman"/>
        </w:rPr>
        <w:t xml:space="preserve">D. </w:t>
      </w:r>
      <w:r w:rsidRPr="001C72CD">
        <w:rPr>
          <w:rFonts w:ascii="Times New Roman" w:hAnsi="Times New Roman" w:cs="Times New Roman"/>
          <w:u w:val="single"/>
        </w:rPr>
        <w:t>Kurzusdíjak</w:t>
      </w:r>
    </w:p>
    <w:p w14:paraId="34584A64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hAnsi="Times New Roman" w:cs="Times New Roman"/>
          <w:u w:val="single"/>
        </w:rPr>
      </w:pPr>
    </w:p>
    <w:p w14:paraId="3A2AAE6D" w14:textId="7BBBCE54" w:rsidR="001C72CD" w:rsidRPr="00A13402" w:rsidRDefault="001C72CD" w:rsidP="00F90975">
      <w:pPr>
        <w:numPr>
          <w:ilvl w:val="0"/>
          <w:numId w:val="12"/>
        </w:numPr>
        <w:suppressAutoHyphens w:val="0"/>
        <w:jc w:val="both"/>
        <w:rPr>
          <w:rFonts w:ascii="Times New Roman" w:eastAsia="Times New Roman" w:hAnsi="Times New Roman" w:cs="Times New Roman"/>
          <w:lang w:eastAsia="en-GB"/>
        </w:rPr>
      </w:pPr>
      <w:r w:rsidRPr="001C72CD">
        <w:rPr>
          <w:rFonts w:ascii="Times New Roman" w:hAnsi="Times New Roman" w:cs="Times New Roman"/>
        </w:rPr>
        <w:t xml:space="preserve">A támogatás összegének kiszámítása: a támogatás összegét a kurzus </w:t>
      </w:r>
      <w:r w:rsidR="00F414ED">
        <w:rPr>
          <w:rFonts w:ascii="Times New Roman" w:hAnsi="Times New Roman" w:cs="Times New Roman"/>
        </w:rPr>
        <w:t>napjai</w:t>
      </w:r>
      <w:r w:rsidR="00F414ED" w:rsidRPr="001C72CD">
        <w:rPr>
          <w:rFonts w:ascii="Times New Roman" w:hAnsi="Times New Roman" w:cs="Times New Roman"/>
        </w:rPr>
        <w:t xml:space="preserve"> </w:t>
      </w:r>
      <w:r w:rsidRPr="001C72CD">
        <w:rPr>
          <w:rFonts w:ascii="Times New Roman" w:hAnsi="Times New Roman" w:cs="Times New Roman"/>
        </w:rPr>
        <w:t xml:space="preserve">számának és a </w:t>
      </w:r>
      <w:r w:rsidRPr="001C72CD">
        <w:rPr>
          <w:rFonts w:ascii="Times New Roman" w:eastAsia="MingLiU" w:hAnsi="Times New Roman" w:cs="Times New Roman"/>
        </w:rPr>
        <w:t>Szerződés</w:t>
      </w:r>
      <w:r w:rsidRPr="001C72CD">
        <w:rPr>
          <w:rFonts w:ascii="Times New Roman" w:hAnsi="Times New Roman" w:cs="Times New Roman"/>
        </w:rPr>
        <w:t xml:space="preserve"> III. sz. Mellékletében meghatározott </w:t>
      </w:r>
      <w:r w:rsidRPr="001C72CD">
        <w:rPr>
          <w:rFonts w:ascii="Times New Roman" w:eastAsia="Calibri" w:hAnsi="Times New Roman" w:cs="Times New Roman"/>
          <w:lang w:bidi="ar-SA"/>
        </w:rPr>
        <w:t>egységköltség-térítésnek a</w:t>
      </w:r>
      <w:r w:rsidRPr="001C72CD">
        <w:rPr>
          <w:rFonts w:ascii="Times New Roman" w:hAnsi="Times New Roman" w:cs="Times New Roman"/>
        </w:rPr>
        <w:t xml:space="preserve"> szorzata adja ki.</w:t>
      </w:r>
    </w:p>
    <w:p w14:paraId="63D40167" w14:textId="77777777" w:rsidR="00A13402" w:rsidRPr="001C72CD" w:rsidRDefault="00A13402" w:rsidP="00A13402">
      <w:pPr>
        <w:suppressAutoHyphens w:val="0"/>
        <w:ind w:left="360"/>
        <w:jc w:val="both"/>
        <w:rPr>
          <w:rFonts w:ascii="Times New Roman" w:eastAsia="Times New Roman" w:hAnsi="Times New Roman" w:cs="Times New Roman"/>
          <w:lang w:eastAsia="en-GB"/>
        </w:rPr>
      </w:pPr>
    </w:p>
    <w:p w14:paraId="12726C1C" w14:textId="407912A0" w:rsidR="001C72CD" w:rsidRPr="00A13402" w:rsidRDefault="001C72CD" w:rsidP="00F90975">
      <w:pPr>
        <w:numPr>
          <w:ilvl w:val="0"/>
          <w:numId w:val="12"/>
        </w:numPr>
        <w:suppressAutoHyphens w:val="0"/>
        <w:jc w:val="both"/>
        <w:rPr>
          <w:rFonts w:ascii="Times New Roman" w:hAnsi="Times New Roman" w:cs="Times New Roman"/>
        </w:rPr>
      </w:pPr>
      <w:r w:rsidRPr="001C72CD">
        <w:rPr>
          <w:rFonts w:ascii="Times New Roman" w:eastAsia="Times New Roman" w:hAnsi="Times New Roman" w:cs="Times New Roman"/>
          <w:lang w:eastAsia="en-GB"/>
        </w:rPr>
        <w:t xml:space="preserve">Támogatásra jogosító esemény: a támogatás igénybevételére jogosító eseménynek minősül az, ha a résztvevő a </w:t>
      </w:r>
      <w:r w:rsidRPr="001C72CD">
        <w:rPr>
          <w:rFonts w:ascii="Times New Roman" w:eastAsia="Times New Roman" w:hAnsi="Times New Roman" w:cs="Times New Roman"/>
          <w:lang w:eastAsia="en-GB" w:bidi="ar-SA"/>
        </w:rPr>
        <w:t>kurzus</w:t>
      </w:r>
      <w:r w:rsidRPr="001C72CD">
        <w:rPr>
          <w:rFonts w:ascii="Times New Roman" w:eastAsia="Times New Roman" w:hAnsi="Times New Roman" w:cs="Times New Roman"/>
          <w:lang w:eastAsia="en-GB"/>
        </w:rPr>
        <w:t xml:space="preserve">díj ellenében külföldön tartott, szervezett </w:t>
      </w:r>
      <w:r w:rsidRPr="001C72CD">
        <w:rPr>
          <w:rFonts w:ascii="Times New Roman" w:eastAsia="Times New Roman" w:hAnsi="Times New Roman" w:cs="Times New Roman"/>
          <w:lang w:eastAsia="en-GB" w:bidi="ar-SA"/>
        </w:rPr>
        <w:t>kurzus</w:t>
      </w:r>
      <w:r w:rsidRPr="001C72CD">
        <w:rPr>
          <w:rFonts w:ascii="Times New Roman" w:eastAsia="Times New Roman" w:hAnsi="Times New Roman" w:cs="Times New Roman"/>
          <w:lang w:eastAsia="en-GB"/>
        </w:rPr>
        <w:t>on részt vett.</w:t>
      </w:r>
    </w:p>
    <w:p w14:paraId="5746C9FF" w14:textId="77777777" w:rsidR="00A13402" w:rsidRPr="001C72CD" w:rsidRDefault="00A13402" w:rsidP="00A13402">
      <w:pPr>
        <w:suppressAutoHyphens w:val="0"/>
        <w:jc w:val="both"/>
        <w:rPr>
          <w:rFonts w:ascii="Times New Roman" w:hAnsi="Times New Roman" w:cs="Times New Roman"/>
        </w:rPr>
      </w:pPr>
    </w:p>
    <w:p w14:paraId="4AAA1FD9" w14:textId="7FCC4D7A" w:rsidR="001C72CD" w:rsidRPr="001C72CD" w:rsidRDefault="001C72CD" w:rsidP="00F90975">
      <w:pPr>
        <w:numPr>
          <w:ilvl w:val="0"/>
          <w:numId w:val="12"/>
        </w:numPr>
        <w:suppressAutoHyphens w:val="0"/>
        <w:jc w:val="both"/>
        <w:rPr>
          <w:rFonts w:ascii="Times New Roman" w:hAnsi="Times New Roman" w:cs="Times New Roman"/>
          <w:b/>
        </w:rPr>
      </w:pPr>
      <w:r w:rsidRPr="001C72CD">
        <w:rPr>
          <w:rFonts w:ascii="Times New Roman" w:hAnsi="Times New Roman" w:cs="Times New Roman"/>
        </w:rPr>
        <w:t xml:space="preserve">Igazoló dokumentumok: a </w:t>
      </w:r>
      <w:r w:rsidRPr="001C72CD">
        <w:rPr>
          <w:rFonts w:ascii="Times New Roman" w:eastAsia="Calibri" w:hAnsi="Times New Roman" w:cs="Times New Roman"/>
          <w:lang w:bidi="ar-SA"/>
        </w:rPr>
        <w:t>kurzusszervező</w:t>
      </w:r>
      <w:r w:rsidRPr="001C72CD">
        <w:rPr>
          <w:rFonts w:ascii="Times New Roman" w:hAnsi="Times New Roman" w:cs="Times New Roman"/>
        </w:rPr>
        <w:t xml:space="preserve"> által kiállított </w:t>
      </w:r>
      <w:r w:rsidRPr="001C72CD">
        <w:rPr>
          <w:rFonts w:ascii="Times New Roman" w:eastAsia="Calibri" w:hAnsi="Times New Roman" w:cs="Times New Roman"/>
          <w:lang w:bidi="ar-SA"/>
        </w:rPr>
        <w:t>részvételi</w:t>
      </w:r>
      <w:r w:rsidRPr="001C72CD">
        <w:rPr>
          <w:rFonts w:ascii="Times New Roman" w:hAnsi="Times New Roman" w:cs="Times New Roman"/>
        </w:rPr>
        <w:t xml:space="preserve"> igazolás, valamint a </w:t>
      </w:r>
      <w:r w:rsidRPr="001C72CD">
        <w:rPr>
          <w:rFonts w:ascii="Times New Roman" w:eastAsia="Calibri" w:hAnsi="Times New Roman" w:cs="Times New Roman"/>
          <w:lang w:bidi="ar-SA"/>
        </w:rPr>
        <w:t>kurzus</w:t>
      </w:r>
      <w:r w:rsidRPr="001C72CD">
        <w:rPr>
          <w:rFonts w:ascii="Times New Roman" w:hAnsi="Times New Roman" w:cs="Times New Roman"/>
        </w:rPr>
        <w:t xml:space="preserve">díj kifizetését igazoló okmány, számla, vagy egyéb nyilatkozat formájában, amely dokumentumok meghatározzák a résztvevő személy nevét, a </w:t>
      </w:r>
      <w:r w:rsidRPr="001C72CD">
        <w:rPr>
          <w:rFonts w:ascii="Times New Roman" w:eastAsia="Calibri" w:hAnsi="Times New Roman" w:cs="Times New Roman"/>
          <w:lang w:bidi="ar-SA"/>
        </w:rPr>
        <w:t>kurzus</w:t>
      </w:r>
      <w:r w:rsidRPr="001C72CD">
        <w:rPr>
          <w:rFonts w:ascii="Times New Roman" w:hAnsi="Times New Roman" w:cs="Times New Roman"/>
        </w:rPr>
        <w:t xml:space="preserve"> megnevezését, valamint a résztvevő </w:t>
      </w:r>
      <w:r w:rsidRPr="001C72CD">
        <w:rPr>
          <w:rFonts w:ascii="Times New Roman" w:eastAsia="Calibri" w:hAnsi="Times New Roman" w:cs="Times New Roman"/>
          <w:lang w:bidi="ar-SA"/>
        </w:rPr>
        <w:t>kurzus</w:t>
      </w:r>
      <w:r w:rsidRPr="001C72CD">
        <w:rPr>
          <w:rFonts w:ascii="Times New Roman" w:hAnsi="Times New Roman" w:cs="Times New Roman"/>
        </w:rPr>
        <w:t>on való részvételének kezdő és befejező napját.</w:t>
      </w:r>
    </w:p>
    <w:p w14:paraId="7B94B214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hAnsi="Times New Roman" w:cs="Times New Roman"/>
          <w:b/>
        </w:rPr>
      </w:pPr>
    </w:p>
    <w:p w14:paraId="128098D6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  <w:b/>
        </w:rPr>
        <w:t>II.16.2.2</w:t>
      </w:r>
      <w:r w:rsidRPr="001C72CD">
        <w:rPr>
          <w:rFonts w:ascii="Times New Roman" w:hAnsi="Times New Roman" w:cs="Times New Roman"/>
          <w:b/>
        </w:rPr>
        <w:tab/>
        <w:t xml:space="preserve"> 1. Pályázati Kategória – Szakképzés</w:t>
      </w:r>
    </w:p>
    <w:p w14:paraId="6A740F0C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hAnsi="Times New Roman" w:cs="Times New Roman"/>
        </w:rPr>
      </w:pPr>
    </w:p>
    <w:p w14:paraId="0172403D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 xml:space="preserve">A. </w:t>
      </w:r>
      <w:r w:rsidRPr="001C72CD">
        <w:rPr>
          <w:rFonts w:ascii="Times New Roman" w:hAnsi="Times New Roman" w:cs="Times New Roman"/>
          <w:u w:val="single"/>
        </w:rPr>
        <w:t>Utazás</w:t>
      </w:r>
    </w:p>
    <w:p w14:paraId="171727D3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hAnsi="Times New Roman" w:cs="Times New Roman"/>
        </w:rPr>
      </w:pPr>
    </w:p>
    <w:p w14:paraId="6E5F7DF3" w14:textId="77777777" w:rsidR="001C72CD" w:rsidRPr="00A13402" w:rsidRDefault="001C72CD" w:rsidP="00F90975">
      <w:pPr>
        <w:numPr>
          <w:ilvl w:val="0"/>
          <w:numId w:val="70"/>
        </w:numPr>
        <w:suppressAutoHyphens w:val="0"/>
        <w:jc w:val="both"/>
        <w:rPr>
          <w:rFonts w:ascii="Times New Roman" w:eastAsia="Times New Roman" w:hAnsi="Times New Roman" w:cs="Times New Roman"/>
          <w:lang w:eastAsia="en-GB"/>
        </w:rPr>
      </w:pPr>
      <w:r w:rsidRPr="001C72CD">
        <w:rPr>
          <w:rFonts w:ascii="Times New Roman" w:hAnsi="Times New Roman" w:cs="Times New Roman"/>
        </w:rPr>
        <w:t xml:space="preserve">A támogatás összegének kiszámítása: a támogatás összegét a </w:t>
      </w:r>
      <w:r w:rsidRPr="001C72CD">
        <w:rPr>
          <w:rFonts w:ascii="Times New Roman" w:eastAsia="MingLiU" w:hAnsi="Times New Roman" w:cs="Times New Roman"/>
        </w:rPr>
        <w:t>Szerződés</w:t>
      </w:r>
      <w:r w:rsidRPr="001C72CD">
        <w:rPr>
          <w:rFonts w:ascii="Times New Roman" w:hAnsi="Times New Roman" w:cs="Times New Roman"/>
        </w:rPr>
        <w:t xml:space="preserve"> III. sz. Mellékletében meghatározott távolsági zónák alapján a résztvevők számának és az egyes érintett zónákra megállapított </w:t>
      </w:r>
      <w:r w:rsidRPr="001C72CD">
        <w:rPr>
          <w:rFonts w:ascii="Times New Roman" w:eastAsia="Calibri" w:hAnsi="Times New Roman" w:cs="Times New Roman"/>
          <w:lang w:bidi="ar-SA"/>
        </w:rPr>
        <w:t>egységköltség-térítésnek a szorzata adja ki</w:t>
      </w:r>
      <w:r w:rsidRPr="001C72CD">
        <w:rPr>
          <w:rFonts w:ascii="Times New Roman" w:hAnsi="Times New Roman" w:cs="Times New Roman"/>
        </w:rPr>
        <w:t xml:space="preserve">. A távolsági zónák szerinti </w:t>
      </w:r>
      <w:r w:rsidRPr="001C72CD">
        <w:rPr>
          <w:rFonts w:ascii="Times New Roman" w:eastAsia="Calibri" w:hAnsi="Times New Roman" w:cs="Times New Roman"/>
          <w:lang w:bidi="ar-SA"/>
        </w:rPr>
        <w:t>egységköltség-térítés</w:t>
      </w:r>
      <w:r w:rsidRPr="001C72CD">
        <w:rPr>
          <w:rFonts w:ascii="Times New Roman" w:hAnsi="Times New Roman" w:cs="Times New Roman"/>
        </w:rPr>
        <w:t xml:space="preserve"> az indulási és érkezési hely közötti menettérti utazás támogatási összegét jelenti.</w:t>
      </w:r>
    </w:p>
    <w:p w14:paraId="537D1E8A" w14:textId="77777777" w:rsidR="00A13402" w:rsidRPr="001C72CD" w:rsidRDefault="00A13402" w:rsidP="00A13402">
      <w:pPr>
        <w:suppressAutoHyphens w:val="0"/>
        <w:ind w:left="720"/>
        <w:jc w:val="both"/>
        <w:rPr>
          <w:rFonts w:ascii="Times New Roman" w:eastAsia="Times New Roman" w:hAnsi="Times New Roman" w:cs="Times New Roman"/>
          <w:lang w:eastAsia="en-GB"/>
        </w:rPr>
      </w:pPr>
    </w:p>
    <w:p w14:paraId="606FD6BD" w14:textId="386FAF03" w:rsidR="001C72CD" w:rsidRDefault="001C72CD" w:rsidP="00F90975">
      <w:pPr>
        <w:numPr>
          <w:ilvl w:val="0"/>
          <w:numId w:val="70"/>
        </w:numPr>
        <w:suppressAutoHyphens w:val="0"/>
        <w:jc w:val="both"/>
        <w:rPr>
          <w:rFonts w:ascii="Times New Roman" w:hAnsi="Times New Roman" w:cs="Times New Roman"/>
        </w:rPr>
      </w:pPr>
      <w:r w:rsidRPr="001C72CD">
        <w:rPr>
          <w:rFonts w:ascii="Times New Roman" w:eastAsia="Times New Roman" w:hAnsi="Times New Roman" w:cs="Times New Roman"/>
          <w:lang w:eastAsia="en-GB"/>
        </w:rPr>
        <w:t xml:space="preserve">Támogatásra jogosító esemény: a támogatás igénybevételére jogosító eseménynek minősül az, hogy a résztvevő a </w:t>
      </w:r>
      <w:r w:rsidR="00D14DC1">
        <w:rPr>
          <w:rFonts w:ascii="Times New Roman" w:eastAsia="Times New Roman" w:hAnsi="Times New Roman" w:cs="Times New Roman"/>
          <w:lang w:eastAsia="en-GB"/>
        </w:rPr>
        <w:t xml:space="preserve">beszámolóban </w:t>
      </w:r>
      <w:proofErr w:type="gramStart"/>
      <w:r w:rsidR="00D14DC1">
        <w:rPr>
          <w:rFonts w:ascii="Times New Roman" w:eastAsia="Times New Roman" w:hAnsi="Times New Roman" w:cs="Times New Roman"/>
          <w:lang w:eastAsia="en-GB"/>
        </w:rPr>
        <w:t>szereplő</w:t>
      </w:r>
      <w:r w:rsidR="00D14DC1" w:rsidRPr="001C72CD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1C72CD">
        <w:rPr>
          <w:rFonts w:ascii="Times New Roman" w:eastAsia="Times New Roman" w:hAnsi="Times New Roman" w:cs="Times New Roman"/>
          <w:lang w:eastAsia="en-GB"/>
        </w:rPr>
        <w:t>utazást</w:t>
      </w:r>
      <w:proofErr w:type="gramEnd"/>
      <w:r w:rsidRPr="001C72CD">
        <w:rPr>
          <w:rFonts w:ascii="Times New Roman" w:eastAsia="Times New Roman" w:hAnsi="Times New Roman" w:cs="Times New Roman"/>
          <w:lang w:eastAsia="en-GB"/>
        </w:rPr>
        <w:t xml:space="preserve"> megvalósította</w:t>
      </w:r>
      <w:r w:rsidRPr="001C72CD">
        <w:rPr>
          <w:rFonts w:ascii="Times New Roman" w:hAnsi="Times New Roman" w:cs="Times New Roman"/>
        </w:rPr>
        <w:t>.</w:t>
      </w:r>
    </w:p>
    <w:p w14:paraId="02097B9D" w14:textId="77777777" w:rsidR="00A13402" w:rsidRPr="001C72CD" w:rsidRDefault="00A13402" w:rsidP="00A13402">
      <w:pPr>
        <w:suppressAutoHyphens w:val="0"/>
        <w:jc w:val="both"/>
        <w:rPr>
          <w:rFonts w:ascii="Times New Roman" w:hAnsi="Times New Roman" w:cs="Times New Roman"/>
        </w:rPr>
      </w:pPr>
    </w:p>
    <w:p w14:paraId="3D8DF1D8" w14:textId="77777777" w:rsidR="001C72CD" w:rsidRPr="001C72CD" w:rsidRDefault="001C72CD" w:rsidP="00F90975">
      <w:pPr>
        <w:numPr>
          <w:ilvl w:val="0"/>
          <w:numId w:val="70"/>
        </w:numPr>
        <w:suppressAutoHyphens w:val="0"/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 xml:space="preserve">Igazoló dokumentumok: </w:t>
      </w:r>
    </w:p>
    <w:p w14:paraId="0983B580" w14:textId="2F99DC8F" w:rsidR="001C72CD" w:rsidRPr="001C72CD" w:rsidRDefault="001C72CD" w:rsidP="00F90975">
      <w:pPr>
        <w:numPr>
          <w:ilvl w:val="0"/>
          <w:numId w:val="10"/>
        </w:numPr>
        <w:suppressAutoHyphens w:val="0"/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 xml:space="preserve">A küldő szervezet és a fogadó szervezet közötti utazás esetén: a fogadó szervezet által aláírt nyilatkozat, amely igazolja a külföldi tevékenységen való részvételt, meghatározva a </w:t>
      </w:r>
      <w:r w:rsidR="00527B91">
        <w:rPr>
          <w:rFonts w:ascii="Times New Roman" w:hAnsi="Times New Roman" w:cs="Times New Roman"/>
        </w:rPr>
        <w:t>résztvevő</w:t>
      </w:r>
      <w:r w:rsidRPr="001C72CD">
        <w:rPr>
          <w:rFonts w:ascii="Times New Roman" w:hAnsi="Times New Roman" w:cs="Times New Roman"/>
        </w:rPr>
        <w:t xml:space="preserve"> személy nevét, a külföldi tevékenység célját, valamint kezdő és befejező dátumát; </w:t>
      </w:r>
    </w:p>
    <w:p w14:paraId="1CD6B4A9" w14:textId="77777777" w:rsidR="001C72CD" w:rsidRPr="001C72CD" w:rsidRDefault="001C72CD" w:rsidP="00F90975">
      <w:pPr>
        <w:numPr>
          <w:ilvl w:val="0"/>
          <w:numId w:val="10"/>
        </w:numPr>
        <w:tabs>
          <w:tab w:val="left" w:pos="851"/>
        </w:tabs>
        <w:suppressAutoHyphens w:val="0"/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>Ha az utazás induló pontja nem egyezik meg a küldő szervezet székhelyével és/vagy az érkezés helye nem egyezik meg a fogadó szervezet székhelyével, a ténylegesen megtett utat menetjegyekkel, vagy az indulási hely és az érkezés helye közötti közlekedést igazoló egyéb számlákkal kell alátámasztani.</w:t>
      </w:r>
    </w:p>
    <w:p w14:paraId="73DD83F8" w14:textId="77777777" w:rsidR="001C72CD" w:rsidRPr="001C72CD" w:rsidRDefault="001C72CD" w:rsidP="001C72CD">
      <w:pPr>
        <w:tabs>
          <w:tab w:val="left" w:pos="851"/>
        </w:tabs>
        <w:suppressAutoHyphens w:val="0"/>
        <w:jc w:val="both"/>
        <w:rPr>
          <w:rFonts w:ascii="Times New Roman" w:hAnsi="Times New Roman" w:cs="Times New Roman"/>
        </w:rPr>
      </w:pPr>
    </w:p>
    <w:p w14:paraId="141CB35D" w14:textId="3CAF24F4" w:rsidR="001C72CD" w:rsidRPr="001C72CD" w:rsidRDefault="001C72CD" w:rsidP="001C72CD">
      <w:pPr>
        <w:tabs>
          <w:tab w:val="left" w:pos="851"/>
        </w:tabs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lastRenderedPageBreak/>
        <w:t xml:space="preserve">B. </w:t>
      </w:r>
      <w:r w:rsidR="00D14DC1">
        <w:rPr>
          <w:rFonts w:ascii="Times New Roman" w:hAnsi="Times New Roman" w:cs="Times New Roman"/>
          <w:u w:val="single"/>
        </w:rPr>
        <w:t>Megélhetési</w:t>
      </w:r>
      <w:r w:rsidR="00D14DC1" w:rsidRPr="001C72CD">
        <w:rPr>
          <w:rFonts w:ascii="Times New Roman" w:hAnsi="Times New Roman" w:cs="Times New Roman"/>
          <w:u w:val="single"/>
        </w:rPr>
        <w:t xml:space="preserve"> </w:t>
      </w:r>
      <w:r w:rsidRPr="001C72CD">
        <w:rPr>
          <w:rFonts w:ascii="Times New Roman" w:hAnsi="Times New Roman" w:cs="Times New Roman"/>
          <w:u w:val="single"/>
        </w:rPr>
        <w:t>támogatás</w:t>
      </w:r>
    </w:p>
    <w:p w14:paraId="2C19AA6A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hAnsi="Times New Roman" w:cs="Times New Roman"/>
        </w:rPr>
      </w:pPr>
    </w:p>
    <w:p w14:paraId="6FAB5DC0" w14:textId="262977AA" w:rsidR="001C72CD" w:rsidRPr="00A13402" w:rsidRDefault="001C72CD" w:rsidP="00F90975">
      <w:pPr>
        <w:numPr>
          <w:ilvl w:val="0"/>
          <w:numId w:val="69"/>
        </w:numPr>
        <w:suppressAutoHyphens w:val="0"/>
        <w:jc w:val="both"/>
        <w:rPr>
          <w:rFonts w:ascii="Times New Roman" w:eastAsia="Times New Roman" w:hAnsi="Times New Roman" w:cs="Times New Roman"/>
          <w:lang w:eastAsia="en-GB"/>
        </w:rPr>
      </w:pPr>
      <w:r w:rsidRPr="001C72CD">
        <w:rPr>
          <w:rFonts w:ascii="Times New Roman" w:hAnsi="Times New Roman" w:cs="Times New Roman"/>
        </w:rPr>
        <w:t xml:space="preserve">A támogatás összegének kiszámítása: a támogatás összegét a </w:t>
      </w:r>
      <w:r w:rsidRPr="001C72CD">
        <w:rPr>
          <w:rFonts w:ascii="Times New Roman" w:eastAsia="MingLiU" w:hAnsi="Times New Roman" w:cs="Times New Roman"/>
        </w:rPr>
        <w:t>Szerződés</w:t>
      </w:r>
      <w:r w:rsidRPr="001C72CD">
        <w:rPr>
          <w:rFonts w:ascii="Times New Roman" w:hAnsi="Times New Roman" w:cs="Times New Roman"/>
        </w:rPr>
        <w:t xml:space="preserve"> III. sz. Mellékletében a fogadó országra meghatározott napi/havi egységköltség-térítésnek és az </w:t>
      </w:r>
      <w:r w:rsidRPr="001C72CD">
        <w:rPr>
          <w:rFonts w:ascii="Times New Roman" w:eastAsia="Calibri" w:hAnsi="Times New Roman" w:cs="Times New Roman"/>
          <w:lang w:bidi="ar-SA"/>
        </w:rPr>
        <w:t>egységköltség-térítés</w:t>
      </w:r>
      <w:r w:rsidRPr="001C72CD">
        <w:rPr>
          <w:rFonts w:ascii="Times New Roman" w:hAnsi="Times New Roman" w:cs="Times New Roman"/>
        </w:rPr>
        <w:t xml:space="preserve">re jogosult résztvevő személyenként eltöltött napok/hónapok számának </w:t>
      </w:r>
      <w:r w:rsidR="001A109C">
        <w:rPr>
          <w:rFonts w:ascii="Times New Roman" w:hAnsi="Times New Roman" w:cs="Times New Roman"/>
        </w:rPr>
        <w:t xml:space="preserve">a </w:t>
      </w:r>
      <w:r w:rsidRPr="001C72CD">
        <w:rPr>
          <w:rFonts w:ascii="Times New Roman" w:hAnsi="Times New Roman" w:cs="Times New Roman"/>
        </w:rPr>
        <w:t xml:space="preserve">szorzata adja ki. Hosszabb időtartamú mobilitás esetén a nem teljes hónapokra a támogatás összegét a nem teljes hónap napjai számának és a teljes hónapra meghatározott </w:t>
      </w:r>
      <w:r w:rsidRPr="001C72CD">
        <w:rPr>
          <w:rFonts w:ascii="Times New Roman" w:eastAsia="Calibri" w:hAnsi="Times New Roman" w:cs="Times New Roman"/>
          <w:lang w:bidi="ar-SA"/>
        </w:rPr>
        <w:t>egységköltség-térítés</w:t>
      </w:r>
      <w:r w:rsidRPr="001C72CD">
        <w:rPr>
          <w:rFonts w:ascii="Times New Roman" w:hAnsi="Times New Roman" w:cs="Times New Roman"/>
        </w:rPr>
        <w:t xml:space="preserve"> 1/30 részének szorzata adja ki.</w:t>
      </w:r>
    </w:p>
    <w:p w14:paraId="3543027B" w14:textId="77777777" w:rsidR="00A13402" w:rsidRPr="001C72CD" w:rsidRDefault="00A13402" w:rsidP="00A13402">
      <w:pPr>
        <w:suppressAutoHyphens w:val="0"/>
        <w:ind w:left="360"/>
        <w:jc w:val="both"/>
        <w:rPr>
          <w:rFonts w:ascii="Times New Roman" w:eastAsia="Times New Roman" w:hAnsi="Times New Roman" w:cs="Times New Roman"/>
          <w:lang w:eastAsia="en-GB"/>
        </w:rPr>
      </w:pPr>
    </w:p>
    <w:p w14:paraId="1C388643" w14:textId="1FE07220" w:rsidR="001C72CD" w:rsidRDefault="001C72CD" w:rsidP="00F90975">
      <w:pPr>
        <w:numPr>
          <w:ilvl w:val="0"/>
          <w:numId w:val="69"/>
        </w:numPr>
        <w:suppressAutoHyphens w:val="0"/>
        <w:jc w:val="both"/>
        <w:rPr>
          <w:rFonts w:ascii="Times New Roman" w:hAnsi="Times New Roman" w:cs="Times New Roman"/>
        </w:rPr>
      </w:pPr>
      <w:r w:rsidRPr="001C72CD">
        <w:rPr>
          <w:rFonts w:ascii="Times New Roman" w:eastAsia="Times New Roman" w:hAnsi="Times New Roman" w:cs="Times New Roman"/>
          <w:lang w:eastAsia="en-GB"/>
        </w:rPr>
        <w:t>Támogatásra jogosító esemény: a támogatás igénybevételére jogosító eseménynek minősül az, hogy a résztvevő a külföldön végzendő tevékenységet megvalósította</w:t>
      </w:r>
      <w:r w:rsidRPr="001C72CD">
        <w:rPr>
          <w:rFonts w:ascii="Times New Roman" w:hAnsi="Times New Roman" w:cs="Times New Roman"/>
        </w:rPr>
        <w:t>.</w:t>
      </w:r>
    </w:p>
    <w:p w14:paraId="66C3055E" w14:textId="77777777" w:rsidR="00A13402" w:rsidRPr="001C72CD" w:rsidRDefault="00A13402" w:rsidP="00A13402">
      <w:pPr>
        <w:suppressAutoHyphens w:val="0"/>
        <w:jc w:val="both"/>
        <w:rPr>
          <w:rFonts w:ascii="Times New Roman" w:hAnsi="Times New Roman" w:cs="Times New Roman"/>
        </w:rPr>
      </w:pPr>
    </w:p>
    <w:p w14:paraId="3F838764" w14:textId="00870667" w:rsidR="001C72CD" w:rsidRPr="001C72CD" w:rsidRDefault="001C72CD" w:rsidP="00F90975">
      <w:pPr>
        <w:numPr>
          <w:ilvl w:val="0"/>
          <w:numId w:val="69"/>
        </w:numPr>
        <w:suppressAutoHyphens w:val="0"/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>Igazoló dokumentumok: a fogadó szervezet által aláírt nyilatkozat, amely igazolja a külföldi tevékenységen való részvételt, meghatározva a résztvevő személy nevét, a külföldi tevékenység célját, valamint kezdő és befejező dátumát.</w:t>
      </w:r>
    </w:p>
    <w:p w14:paraId="33EDD302" w14:textId="77777777" w:rsidR="001C72CD" w:rsidRPr="001C72CD" w:rsidRDefault="001C72CD" w:rsidP="001C72CD">
      <w:pPr>
        <w:suppressAutoHyphens w:val="0"/>
        <w:jc w:val="both"/>
        <w:rPr>
          <w:rFonts w:ascii="Times New Roman" w:hAnsi="Times New Roman" w:cs="Times New Roman"/>
        </w:rPr>
      </w:pPr>
    </w:p>
    <w:p w14:paraId="45C4B8BC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hAnsi="Times New Roman" w:cs="Times New Roman"/>
          <w:u w:val="single"/>
        </w:rPr>
      </w:pPr>
      <w:r w:rsidRPr="001C72CD">
        <w:rPr>
          <w:rFonts w:ascii="Times New Roman" w:hAnsi="Times New Roman" w:cs="Times New Roman"/>
        </w:rPr>
        <w:t xml:space="preserve">C. </w:t>
      </w:r>
      <w:r w:rsidRPr="001C72CD">
        <w:rPr>
          <w:rFonts w:ascii="Times New Roman" w:hAnsi="Times New Roman" w:cs="Times New Roman"/>
          <w:u w:val="single"/>
        </w:rPr>
        <w:t>S</w:t>
      </w:r>
      <w:r w:rsidRPr="001C72CD">
        <w:rPr>
          <w:rFonts w:ascii="Times New Roman" w:eastAsia="Calibri" w:hAnsi="Times New Roman" w:cs="Times New Roman"/>
          <w:u w:val="single"/>
          <w:lang w:bidi="ar-SA"/>
        </w:rPr>
        <w:t>zervezési</w:t>
      </w:r>
      <w:r w:rsidRPr="001C72CD">
        <w:rPr>
          <w:rFonts w:ascii="Times New Roman" w:hAnsi="Times New Roman" w:cs="Times New Roman"/>
          <w:u w:val="single"/>
        </w:rPr>
        <w:t xml:space="preserve"> támogatás</w:t>
      </w:r>
    </w:p>
    <w:p w14:paraId="26EFE94D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hAnsi="Times New Roman" w:cs="Times New Roman"/>
          <w:u w:val="single"/>
        </w:rPr>
      </w:pPr>
    </w:p>
    <w:p w14:paraId="5CD6031E" w14:textId="570D498D" w:rsidR="001C72CD" w:rsidRPr="00A13402" w:rsidRDefault="001C72CD" w:rsidP="00F90975">
      <w:pPr>
        <w:numPr>
          <w:ilvl w:val="0"/>
          <w:numId w:val="13"/>
        </w:numPr>
        <w:suppressAutoHyphens w:val="0"/>
        <w:jc w:val="both"/>
        <w:rPr>
          <w:rFonts w:ascii="Times New Roman" w:eastAsia="Times New Roman" w:hAnsi="Times New Roman" w:cs="Times New Roman"/>
          <w:lang w:eastAsia="en-GB"/>
        </w:rPr>
      </w:pPr>
      <w:r w:rsidRPr="001C72CD">
        <w:rPr>
          <w:rFonts w:ascii="Times New Roman" w:hAnsi="Times New Roman" w:cs="Times New Roman"/>
        </w:rPr>
        <w:t xml:space="preserve">A támogatás összegének kiszámítása: a támogatás összegét a mobilitási tevékenységben résztvevő összes személy számának és a </w:t>
      </w:r>
      <w:r w:rsidRPr="001C72CD">
        <w:rPr>
          <w:rFonts w:ascii="Times New Roman" w:eastAsia="MingLiU" w:hAnsi="Times New Roman" w:cs="Times New Roman"/>
        </w:rPr>
        <w:t>Szerződés</w:t>
      </w:r>
      <w:r w:rsidRPr="001C72CD">
        <w:rPr>
          <w:rFonts w:ascii="Times New Roman" w:hAnsi="Times New Roman" w:cs="Times New Roman"/>
        </w:rPr>
        <w:t xml:space="preserve"> III. sz. Mellékletében meghatározott </w:t>
      </w:r>
      <w:r w:rsidRPr="001C72CD">
        <w:rPr>
          <w:rFonts w:ascii="Times New Roman" w:eastAsia="Calibri" w:hAnsi="Times New Roman" w:cs="Times New Roman"/>
          <w:lang w:bidi="ar-SA"/>
        </w:rPr>
        <w:t>egységköltség-térítésnek a szorzata adja ki</w:t>
      </w:r>
      <w:r w:rsidRPr="001C72CD">
        <w:rPr>
          <w:rFonts w:ascii="Times New Roman" w:hAnsi="Times New Roman" w:cs="Times New Roman"/>
        </w:rPr>
        <w:t xml:space="preserve">. A </w:t>
      </w:r>
      <w:r w:rsidRPr="001C72CD">
        <w:rPr>
          <w:rFonts w:ascii="Times New Roman" w:eastAsia="Calibri" w:hAnsi="Times New Roman" w:cs="Times New Roman"/>
          <w:lang w:bidi="ar-SA"/>
        </w:rPr>
        <w:t>szervezési</w:t>
      </w:r>
      <w:r w:rsidRPr="001C72CD">
        <w:rPr>
          <w:rFonts w:ascii="Times New Roman" w:hAnsi="Times New Roman" w:cs="Times New Roman"/>
        </w:rPr>
        <w:t xml:space="preserve"> támogatásra jogosult személyek számába nem értendők </w:t>
      </w:r>
      <w:r w:rsidR="001A109C">
        <w:rPr>
          <w:rFonts w:ascii="Times New Roman" w:hAnsi="Times New Roman" w:cs="Times New Roman"/>
        </w:rPr>
        <w:t xml:space="preserve">bele </w:t>
      </w:r>
      <w:r w:rsidRPr="001C72CD">
        <w:rPr>
          <w:rFonts w:ascii="Times New Roman" w:hAnsi="Times New Roman" w:cs="Times New Roman"/>
        </w:rPr>
        <w:t xml:space="preserve">a tanulókkal a külföldi tevékenységük alatt lévő együtt lévő személyek. </w:t>
      </w:r>
    </w:p>
    <w:p w14:paraId="5C3C2DEE" w14:textId="77777777" w:rsidR="00A13402" w:rsidRPr="001C72CD" w:rsidRDefault="00A13402" w:rsidP="00A13402">
      <w:pPr>
        <w:suppressAutoHyphens w:val="0"/>
        <w:ind w:left="360"/>
        <w:jc w:val="both"/>
        <w:rPr>
          <w:rFonts w:ascii="Times New Roman" w:eastAsia="Times New Roman" w:hAnsi="Times New Roman" w:cs="Times New Roman"/>
          <w:lang w:eastAsia="en-GB"/>
        </w:rPr>
      </w:pPr>
    </w:p>
    <w:p w14:paraId="19426F11" w14:textId="33CB7F8A" w:rsidR="001C72CD" w:rsidRPr="00A13402" w:rsidRDefault="001C72CD" w:rsidP="00F90975">
      <w:pPr>
        <w:numPr>
          <w:ilvl w:val="0"/>
          <w:numId w:val="13"/>
        </w:numPr>
        <w:suppressAutoHyphens w:val="0"/>
        <w:jc w:val="both"/>
        <w:rPr>
          <w:rFonts w:ascii="Times New Roman" w:hAnsi="Times New Roman" w:cs="Times New Roman"/>
        </w:rPr>
      </w:pPr>
      <w:r w:rsidRPr="001C72CD">
        <w:rPr>
          <w:rFonts w:ascii="Times New Roman" w:eastAsia="Times New Roman" w:hAnsi="Times New Roman" w:cs="Times New Roman"/>
          <w:lang w:eastAsia="en-GB"/>
        </w:rPr>
        <w:t>Támogatásra jogosító esemény: a támogatás igénybevételére jogosító eseménynek minősül az, hogy a résztvevő a külföldön végzendő tevékenységet megvalósította.</w:t>
      </w:r>
    </w:p>
    <w:p w14:paraId="0BBADFED" w14:textId="77777777" w:rsidR="00A13402" w:rsidRPr="001C72CD" w:rsidRDefault="00A13402" w:rsidP="00A13402">
      <w:pPr>
        <w:suppressAutoHyphens w:val="0"/>
        <w:jc w:val="both"/>
        <w:rPr>
          <w:rFonts w:ascii="Times New Roman" w:hAnsi="Times New Roman" w:cs="Times New Roman"/>
        </w:rPr>
      </w:pPr>
    </w:p>
    <w:p w14:paraId="24AB987F" w14:textId="20E8A3DB" w:rsidR="001C72CD" w:rsidRPr="001C72CD" w:rsidRDefault="001C72CD" w:rsidP="00F90975">
      <w:pPr>
        <w:numPr>
          <w:ilvl w:val="0"/>
          <w:numId w:val="13"/>
        </w:numPr>
        <w:tabs>
          <w:tab w:val="left" w:pos="851"/>
        </w:tabs>
        <w:suppressAutoHyphens w:val="0"/>
        <w:jc w:val="both"/>
        <w:rPr>
          <w:rFonts w:ascii="Times New Roman" w:hAnsi="Times New Roman" w:cs="Times New Roman"/>
          <w:u w:val="single"/>
        </w:rPr>
      </w:pPr>
      <w:r w:rsidRPr="001C72CD">
        <w:rPr>
          <w:rFonts w:ascii="Times New Roman" w:hAnsi="Times New Roman" w:cs="Times New Roman"/>
        </w:rPr>
        <w:t>Igazoló dokumentumok: a fogadó szervezet által aláírt nyilatkozat, amely igazolja a külföldi tevékenységen való részvételt, meghatározva a résztvevő személy nevét, a külföldi tevékenység célját, valamint kezdő és befejező dátumát.</w:t>
      </w:r>
    </w:p>
    <w:p w14:paraId="66061840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hAnsi="Times New Roman" w:cs="Times New Roman"/>
          <w:u w:val="single"/>
        </w:rPr>
      </w:pPr>
    </w:p>
    <w:p w14:paraId="12DD4078" w14:textId="70E4C753" w:rsidR="001C72CD" w:rsidRPr="001C72CD" w:rsidRDefault="001C72CD" w:rsidP="001C72CD">
      <w:pPr>
        <w:tabs>
          <w:tab w:val="left" w:pos="851"/>
        </w:tabs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 xml:space="preserve">D. </w:t>
      </w:r>
      <w:r w:rsidRPr="001C72CD">
        <w:rPr>
          <w:rFonts w:ascii="Times New Roman" w:hAnsi="Times New Roman" w:cs="Times New Roman"/>
          <w:u w:val="single"/>
        </w:rPr>
        <w:t xml:space="preserve">Nyelvi </w:t>
      </w:r>
      <w:r w:rsidR="001A109C">
        <w:rPr>
          <w:rFonts w:ascii="Times New Roman" w:hAnsi="Times New Roman" w:cs="Times New Roman"/>
          <w:u w:val="single"/>
        </w:rPr>
        <w:t xml:space="preserve">felkészítési </w:t>
      </w:r>
      <w:r w:rsidRPr="001C72CD">
        <w:rPr>
          <w:rFonts w:ascii="Times New Roman" w:hAnsi="Times New Roman" w:cs="Times New Roman"/>
          <w:u w:val="single"/>
        </w:rPr>
        <w:t>támogatás</w:t>
      </w:r>
    </w:p>
    <w:p w14:paraId="4CFF00AD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hAnsi="Times New Roman" w:cs="Times New Roman"/>
        </w:rPr>
      </w:pPr>
    </w:p>
    <w:p w14:paraId="6DC9D8D1" w14:textId="17E2D06B" w:rsidR="001C72CD" w:rsidRPr="00A13402" w:rsidRDefault="001C72CD" w:rsidP="00F90975">
      <w:pPr>
        <w:pStyle w:val="Listaszerbekezds"/>
        <w:numPr>
          <w:ilvl w:val="0"/>
          <w:numId w:val="79"/>
        </w:numPr>
        <w:tabs>
          <w:tab w:val="left" w:pos="709"/>
        </w:tabs>
        <w:suppressAutoHyphens w:val="0"/>
        <w:ind w:left="709"/>
        <w:jc w:val="both"/>
        <w:rPr>
          <w:rFonts w:ascii="Times New Roman" w:eastAsia="Times New Roman" w:hAnsi="Times New Roman" w:cs="Times New Roman"/>
          <w:lang w:eastAsia="en-GB"/>
        </w:rPr>
      </w:pPr>
      <w:r w:rsidRPr="00F90975">
        <w:rPr>
          <w:rFonts w:ascii="Times New Roman" w:hAnsi="Times New Roman" w:cs="Times New Roman"/>
        </w:rPr>
        <w:t xml:space="preserve">A támogatás összegének kiszámítása: a támogatás összegét a nyelvi </w:t>
      </w:r>
      <w:r w:rsidR="001A109C" w:rsidRPr="00F90975">
        <w:rPr>
          <w:rFonts w:ascii="Times New Roman" w:hAnsi="Times New Roman" w:cs="Times New Roman"/>
        </w:rPr>
        <w:t xml:space="preserve">felkészítési </w:t>
      </w:r>
      <w:r w:rsidRPr="00F90975">
        <w:rPr>
          <w:rFonts w:ascii="Times New Roman" w:hAnsi="Times New Roman" w:cs="Times New Roman"/>
        </w:rPr>
        <w:t xml:space="preserve">támogatásban részesülő résztvevő összes személy számának és a </w:t>
      </w:r>
      <w:r w:rsidRPr="00F90975">
        <w:rPr>
          <w:rFonts w:ascii="Times New Roman" w:eastAsia="MingLiU" w:hAnsi="Times New Roman" w:cs="Times New Roman"/>
        </w:rPr>
        <w:t>Szerződés</w:t>
      </w:r>
      <w:r w:rsidRPr="00F90975">
        <w:rPr>
          <w:rFonts w:ascii="Times New Roman" w:hAnsi="Times New Roman" w:cs="Times New Roman"/>
        </w:rPr>
        <w:t xml:space="preserve"> III. sz. Mellékletében meghatározott </w:t>
      </w:r>
      <w:r w:rsidRPr="00F90975">
        <w:rPr>
          <w:rFonts w:ascii="Times New Roman" w:eastAsia="Calibri" w:hAnsi="Times New Roman" w:cs="Times New Roman"/>
          <w:lang w:bidi="ar-SA"/>
        </w:rPr>
        <w:t>egységköltség-térítésnek a szorzata adja ki</w:t>
      </w:r>
      <w:r w:rsidRPr="00F90975">
        <w:rPr>
          <w:rFonts w:ascii="Times New Roman" w:hAnsi="Times New Roman" w:cs="Times New Roman"/>
        </w:rPr>
        <w:t xml:space="preserve">. </w:t>
      </w:r>
    </w:p>
    <w:p w14:paraId="3201A181" w14:textId="77777777" w:rsidR="00A13402" w:rsidRPr="00A13402" w:rsidRDefault="00A13402" w:rsidP="00A13402">
      <w:pPr>
        <w:tabs>
          <w:tab w:val="left" w:pos="709"/>
        </w:tabs>
        <w:suppressAutoHyphens w:val="0"/>
        <w:ind w:left="349"/>
        <w:jc w:val="both"/>
        <w:rPr>
          <w:rFonts w:ascii="Times New Roman" w:eastAsia="Times New Roman" w:hAnsi="Times New Roman" w:cs="Times New Roman"/>
          <w:lang w:eastAsia="en-GB"/>
        </w:rPr>
      </w:pPr>
    </w:p>
    <w:p w14:paraId="738FC04F" w14:textId="736253C3" w:rsidR="001C72CD" w:rsidRDefault="001C72CD" w:rsidP="00F90975">
      <w:pPr>
        <w:pStyle w:val="Listaszerbekezds"/>
        <w:numPr>
          <w:ilvl w:val="0"/>
          <w:numId w:val="79"/>
        </w:numPr>
        <w:tabs>
          <w:tab w:val="left" w:pos="709"/>
        </w:tabs>
        <w:suppressAutoHyphens w:val="0"/>
        <w:ind w:left="709"/>
        <w:jc w:val="both"/>
        <w:rPr>
          <w:rFonts w:ascii="Times New Roman" w:hAnsi="Times New Roman" w:cs="Times New Roman"/>
        </w:rPr>
      </w:pPr>
      <w:r w:rsidRPr="00F90975">
        <w:rPr>
          <w:rFonts w:ascii="Times New Roman" w:eastAsia="Times New Roman" w:hAnsi="Times New Roman" w:cs="Times New Roman"/>
          <w:lang w:eastAsia="en-GB"/>
        </w:rPr>
        <w:t xml:space="preserve">Támogatásra jogosító esemény: a támogatás igénybevételére jogosító eseménynek minősül az, hogy a </w:t>
      </w:r>
      <w:r w:rsidR="00527B91" w:rsidRPr="00F90975">
        <w:rPr>
          <w:rFonts w:ascii="Times New Roman" w:eastAsia="Times New Roman" w:hAnsi="Times New Roman" w:cs="Times New Roman"/>
          <w:lang w:eastAsia="en-GB"/>
        </w:rPr>
        <w:t>résztvevő</w:t>
      </w:r>
      <w:r w:rsidRPr="00F90975">
        <w:rPr>
          <w:rFonts w:ascii="Times New Roman" w:eastAsia="Times New Roman" w:hAnsi="Times New Roman" w:cs="Times New Roman"/>
          <w:lang w:eastAsia="en-GB"/>
        </w:rPr>
        <w:t xml:space="preserve"> ténylegesen igénybe vette a külföldi munkavégzéshez használt nyelven a nyelvi felkészítést</w:t>
      </w:r>
      <w:r w:rsidRPr="00F90975">
        <w:rPr>
          <w:rFonts w:ascii="Times New Roman" w:hAnsi="Times New Roman" w:cs="Times New Roman"/>
        </w:rPr>
        <w:t>.</w:t>
      </w:r>
    </w:p>
    <w:p w14:paraId="10C154C7" w14:textId="77777777" w:rsidR="00A13402" w:rsidRPr="00A13402" w:rsidRDefault="00A13402" w:rsidP="00A13402">
      <w:pPr>
        <w:tabs>
          <w:tab w:val="left" w:pos="709"/>
        </w:tabs>
        <w:suppressAutoHyphens w:val="0"/>
        <w:jc w:val="both"/>
        <w:rPr>
          <w:rFonts w:ascii="Times New Roman" w:hAnsi="Times New Roman" w:cs="Times New Roman"/>
        </w:rPr>
      </w:pPr>
    </w:p>
    <w:p w14:paraId="6CD19699" w14:textId="77777777" w:rsidR="001C72CD" w:rsidRPr="00F90975" w:rsidRDefault="001C72CD" w:rsidP="00F90975">
      <w:pPr>
        <w:pStyle w:val="Listaszerbekezds"/>
        <w:numPr>
          <w:ilvl w:val="0"/>
          <w:numId w:val="79"/>
        </w:numPr>
        <w:tabs>
          <w:tab w:val="left" w:pos="709"/>
          <w:tab w:val="left" w:pos="851"/>
        </w:tabs>
        <w:suppressAutoHyphens w:val="0"/>
        <w:ind w:left="709"/>
        <w:jc w:val="both"/>
        <w:rPr>
          <w:rFonts w:ascii="Times New Roman" w:hAnsi="Times New Roman" w:cs="Times New Roman"/>
        </w:rPr>
      </w:pPr>
      <w:r w:rsidRPr="00F90975">
        <w:rPr>
          <w:rFonts w:ascii="Times New Roman" w:hAnsi="Times New Roman" w:cs="Times New Roman"/>
        </w:rPr>
        <w:t xml:space="preserve">Igazoló dokumentumok: </w:t>
      </w:r>
    </w:p>
    <w:p w14:paraId="3F8B6E2F" w14:textId="1E345734" w:rsidR="001C72CD" w:rsidRPr="001C72CD" w:rsidRDefault="001C72CD" w:rsidP="00F90975">
      <w:pPr>
        <w:numPr>
          <w:ilvl w:val="0"/>
          <w:numId w:val="14"/>
        </w:numPr>
        <w:tabs>
          <w:tab w:val="clear" w:pos="0"/>
          <w:tab w:val="num" w:pos="349"/>
        </w:tabs>
        <w:suppressAutoHyphens w:val="0"/>
        <w:ind w:left="1069"/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 xml:space="preserve">a felkészítést szervező által aláírt nyilatkozat, amely igazolja a nyelvtanfolyamon való részvételt, meghatározva a </w:t>
      </w:r>
      <w:r w:rsidR="00527B91">
        <w:rPr>
          <w:rFonts w:ascii="Times New Roman" w:hAnsi="Times New Roman" w:cs="Times New Roman"/>
        </w:rPr>
        <w:t>résztvevő</w:t>
      </w:r>
      <w:r w:rsidRPr="001C72CD">
        <w:rPr>
          <w:rFonts w:ascii="Times New Roman" w:hAnsi="Times New Roman" w:cs="Times New Roman"/>
        </w:rPr>
        <w:t xml:space="preserve"> személy nevét, a tanfolyami nyelvet, a nyelvi felkészítés időtartamát és formáját, valamint kezdő és befejező dátumát, vagy</w:t>
      </w:r>
    </w:p>
    <w:p w14:paraId="630ECBA0" w14:textId="77777777" w:rsidR="001C72CD" w:rsidRPr="001C72CD" w:rsidRDefault="001C72CD" w:rsidP="00F90975">
      <w:pPr>
        <w:numPr>
          <w:ilvl w:val="0"/>
          <w:numId w:val="14"/>
        </w:numPr>
        <w:tabs>
          <w:tab w:val="clear" w:pos="0"/>
          <w:tab w:val="num" w:pos="349"/>
        </w:tabs>
        <w:suppressAutoHyphens w:val="0"/>
        <w:ind w:left="1069"/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>a tankönyvek és taneszközök megvásárlásáról kiállított számla, megnevezve a tanult nyelvet, feltüntetve a számlát kibocsátó személy nevét és címét, a fizetett összeget és annak devizanemét, a számla dátumát, vagy</w:t>
      </w:r>
    </w:p>
    <w:p w14:paraId="49A6AF10" w14:textId="77777777" w:rsidR="001C72CD" w:rsidRPr="001C72CD" w:rsidRDefault="001C72CD" w:rsidP="00F90975">
      <w:pPr>
        <w:numPr>
          <w:ilvl w:val="0"/>
          <w:numId w:val="14"/>
        </w:numPr>
        <w:tabs>
          <w:tab w:val="clear" w:pos="0"/>
          <w:tab w:val="num" w:pos="349"/>
        </w:tabs>
        <w:suppressAutoHyphens w:val="0"/>
        <w:ind w:left="1069"/>
        <w:jc w:val="both"/>
        <w:rPr>
          <w:rFonts w:ascii="Times New Roman" w:hAnsi="Times New Roman" w:cs="Times New Roman"/>
          <w:b/>
        </w:rPr>
      </w:pPr>
      <w:r w:rsidRPr="001C72CD">
        <w:rPr>
          <w:rFonts w:ascii="Times New Roman" w:hAnsi="Times New Roman" w:cs="Times New Roman"/>
        </w:rPr>
        <w:t>abban az esetben, ha a nyelvtanítást közvetlenül a kedvezményezett szolgáltatja: a résztvevő által aláírt és datált nyilatkozat, megadva a résztvevő nevét, a felkészítés nyelvét, a nyelvi felkészítési segítség igénybe vételének formáját és tartamát.</w:t>
      </w:r>
    </w:p>
    <w:p w14:paraId="1A96CEE8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hAnsi="Times New Roman" w:cs="Times New Roman"/>
          <w:b/>
        </w:rPr>
      </w:pPr>
    </w:p>
    <w:p w14:paraId="268C68CF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hAnsi="Times New Roman" w:cs="Times New Roman"/>
          <w:b/>
        </w:rPr>
      </w:pPr>
      <w:r w:rsidRPr="001C72CD">
        <w:rPr>
          <w:rFonts w:ascii="Times New Roman" w:hAnsi="Times New Roman" w:cs="Times New Roman"/>
          <w:b/>
        </w:rPr>
        <w:lastRenderedPageBreak/>
        <w:t>II.16.2.3</w:t>
      </w:r>
      <w:r w:rsidRPr="001C72CD">
        <w:rPr>
          <w:rFonts w:ascii="Times New Roman" w:hAnsi="Times New Roman" w:cs="Times New Roman"/>
          <w:b/>
        </w:rPr>
        <w:tab/>
        <w:t xml:space="preserve"> 1. Pályázati Kategória – Felsőoktatás </w:t>
      </w:r>
    </w:p>
    <w:p w14:paraId="739D8E75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hAnsi="Times New Roman" w:cs="Times New Roman"/>
          <w:b/>
        </w:rPr>
      </w:pPr>
    </w:p>
    <w:p w14:paraId="7E6F26B8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hAnsi="Times New Roman" w:cs="Times New Roman"/>
          <w:u w:val="single"/>
        </w:rPr>
      </w:pPr>
      <w:r w:rsidRPr="001C72CD">
        <w:rPr>
          <w:rFonts w:ascii="Times New Roman" w:hAnsi="Times New Roman" w:cs="Times New Roman"/>
          <w:b/>
        </w:rPr>
        <w:t>Munkatársak mobilitása</w:t>
      </w:r>
    </w:p>
    <w:p w14:paraId="092D69BE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hAnsi="Times New Roman" w:cs="Times New Roman"/>
          <w:u w:val="single"/>
        </w:rPr>
      </w:pPr>
    </w:p>
    <w:p w14:paraId="2E3E4C1B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hAnsi="Times New Roman" w:cs="Times New Roman"/>
          <w:u w:val="single"/>
        </w:rPr>
      </w:pPr>
      <w:r w:rsidRPr="001C72CD">
        <w:rPr>
          <w:rFonts w:ascii="Times New Roman" w:hAnsi="Times New Roman" w:cs="Times New Roman"/>
        </w:rPr>
        <w:t xml:space="preserve">A. </w:t>
      </w:r>
      <w:r w:rsidRPr="001C72CD">
        <w:rPr>
          <w:rFonts w:ascii="Times New Roman" w:hAnsi="Times New Roman" w:cs="Times New Roman"/>
          <w:u w:val="single"/>
        </w:rPr>
        <w:t>Utazás</w:t>
      </w:r>
    </w:p>
    <w:p w14:paraId="26FA767C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hAnsi="Times New Roman" w:cs="Times New Roman"/>
          <w:u w:val="single"/>
        </w:rPr>
      </w:pPr>
    </w:p>
    <w:p w14:paraId="71A0423E" w14:textId="77777777" w:rsidR="001C72CD" w:rsidRPr="00A13402" w:rsidRDefault="001C72CD" w:rsidP="00F90975">
      <w:pPr>
        <w:pStyle w:val="Listaszerbekezds"/>
        <w:numPr>
          <w:ilvl w:val="0"/>
          <w:numId w:val="80"/>
        </w:numPr>
        <w:suppressAutoHyphens w:val="0"/>
        <w:ind w:left="709"/>
        <w:jc w:val="both"/>
        <w:rPr>
          <w:rFonts w:ascii="Times New Roman" w:eastAsia="Times New Roman" w:hAnsi="Times New Roman" w:cs="Times New Roman"/>
          <w:lang w:eastAsia="en-GB"/>
        </w:rPr>
      </w:pPr>
      <w:r w:rsidRPr="00F90975">
        <w:rPr>
          <w:rFonts w:ascii="Times New Roman" w:hAnsi="Times New Roman" w:cs="Times New Roman"/>
        </w:rPr>
        <w:t xml:space="preserve">A támogatás összegének kiszámítása: a támogatás összegét a </w:t>
      </w:r>
      <w:r w:rsidRPr="00F90975">
        <w:rPr>
          <w:rFonts w:ascii="Times New Roman" w:eastAsia="MingLiU" w:hAnsi="Times New Roman" w:cs="Times New Roman"/>
        </w:rPr>
        <w:t>Szerződés</w:t>
      </w:r>
      <w:r w:rsidRPr="00F90975">
        <w:rPr>
          <w:rFonts w:ascii="Times New Roman" w:hAnsi="Times New Roman" w:cs="Times New Roman"/>
        </w:rPr>
        <w:t xml:space="preserve"> III. sz. Mellékletében meghatározott távolsági zónák szerinti résztvevő személyzet számának és az egyes érintett zónákra megállapított </w:t>
      </w:r>
      <w:r w:rsidRPr="00F90975">
        <w:rPr>
          <w:rFonts w:ascii="Times New Roman" w:eastAsia="Calibri" w:hAnsi="Times New Roman" w:cs="Times New Roman"/>
          <w:lang w:bidi="ar-SA"/>
        </w:rPr>
        <w:t>egységköltség-térítésnek a szorzata adja ki</w:t>
      </w:r>
      <w:r w:rsidRPr="00F90975">
        <w:rPr>
          <w:rFonts w:ascii="Times New Roman" w:hAnsi="Times New Roman" w:cs="Times New Roman"/>
        </w:rPr>
        <w:t>. A távolsági zónák szerinti egység költség az indulási és érkezési hely közötti menettérti utazás támogatási összegét jelenti.</w:t>
      </w:r>
    </w:p>
    <w:p w14:paraId="35796800" w14:textId="77777777" w:rsidR="00A13402" w:rsidRPr="00F90975" w:rsidRDefault="00A13402" w:rsidP="00A13402">
      <w:pPr>
        <w:pStyle w:val="Listaszerbekezds"/>
        <w:suppressAutoHyphens w:val="0"/>
        <w:ind w:left="709"/>
        <w:jc w:val="both"/>
        <w:rPr>
          <w:rFonts w:ascii="Times New Roman" w:eastAsia="Times New Roman" w:hAnsi="Times New Roman" w:cs="Times New Roman"/>
          <w:lang w:eastAsia="en-GB"/>
        </w:rPr>
      </w:pPr>
    </w:p>
    <w:p w14:paraId="2C1A4481" w14:textId="429F2548" w:rsidR="001C72CD" w:rsidRDefault="001C72CD" w:rsidP="00F90975">
      <w:pPr>
        <w:pStyle w:val="Listaszerbekezds"/>
        <w:numPr>
          <w:ilvl w:val="0"/>
          <w:numId w:val="80"/>
        </w:numPr>
        <w:suppressAutoHyphens w:val="0"/>
        <w:ind w:left="709"/>
        <w:jc w:val="both"/>
        <w:rPr>
          <w:rFonts w:ascii="Times New Roman" w:hAnsi="Times New Roman" w:cs="Times New Roman"/>
        </w:rPr>
      </w:pPr>
      <w:r w:rsidRPr="00F90975">
        <w:rPr>
          <w:rFonts w:ascii="Times New Roman" w:eastAsia="Times New Roman" w:hAnsi="Times New Roman" w:cs="Times New Roman"/>
          <w:lang w:eastAsia="en-GB"/>
        </w:rPr>
        <w:t xml:space="preserve">Támogatásra jogosító esemény: a támogatás igénybevételére jogosító eseménynek minősül az, hogy a </w:t>
      </w:r>
      <w:r w:rsidR="00527B91" w:rsidRPr="00F90975">
        <w:rPr>
          <w:rFonts w:ascii="Times New Roman" w:eastAsia="Times New Roman" w:hAnsi="Times New Roman" w:cs="Times New Roman"/>
          <w:lang w:eastAsia="en-GB"/>
        </w:rPr>
        <w:t>résztvevő</w:t>
      </w:r>
      <w:r w:rsidRPr="00F90975">
        <w:rPr>
          <w:rFonts w:ascii="Times New Roman" w:eastAsia="Times New Roman" w:hAnsi="Times New Roman" w:cs="Times New Roman"/>
          <w:lang w:eastAsia="en-GB"/>
        </w:rPr>
        <w:t xml:space="preserve"> a </w:t>
      </w:r>
      <w:r w:rsidR="00527B91" w:rsidRPr="00F90975">
        <w:rPr>
          <w:rFonts w:ascii="Times New Roman" w:eastAsia="Times New Roman" w:hAnsi="Times New Roman" w:cs="Times New Roman"/>
          <w:lang w:eastAsia="en-GB"/>
        </w:rPr>
        <w:t xml:space="preserve">beszámolóban </w:t>
      </w:r>
      <w:proofErr w:type="gramStart"/>
      <w:r w:rsidR="00527B91" w:rsidRPr="00F90975">
        <w:rPr>
          <w:rFonts w:ascii="Times New Roman" w:eastAsia="Times New Roman" w:hAnsi="Times New Roman" w:cs="Times New Roman"/>
          <w:lang w:eastAsia="en-GB"/>
        </w:rPr>
        <w:t>szereplő</w:t>
      </w:r>
      <w:r w:rsidRPr="00F90975">
        <w:rPr>
          <w:rFonts w:ascii="Times New Roman" w:eastAsia="Times New Roman" w:hAnsi="Times New Roman" w:cs="Times New Roman"/>
          <w:lang w:eastAsia="en-GB"/>
        </w:rPr>
        <w:t xml:space="preserve"> utazást</w:t>
      </w:r>
      <w:proofErr w:type="gramEnd"/>
      <w:r w:rsidRPr="00F90975">
        <w:rPr>
          <w:rFonts w:ascii="Times New Roman" w:eastAsia="Times New Roman" w:hAnsi="Times New Roman" w:cs="Times New Roman"/>
          <w:lang w:eastAsia="en-GB"/>
        </w:rPr>
        <w:t xml:space="preserve"> megvalósította</w:t>
      </w:r>
      <w:r w:rsidRPr="00F90975">
        <w:rPr>
          <w:rFonts w:ascii="Times New Roman" w:hAnsi="Times New Roman" w:cs="Times New Roman"/>
        </w:rPr>
        <w:t>.</w:t>
      </w:r>
    </w:p>
    <w:p w14:paraId="0D979A20" w14:textId="77777777" w:rsidR="00A13402" w:rsidRPr="00A13402" w:rsidRDefault="00A13402" w:rsidP="00A13402">
      <w:pPr>
        <w:suppressAutoHyphens w:val="0"/>
        <w:jc w:val="both"/>
        <w:rPr>
          <w:rFonts w:ascii="Times New Roman" w:hAnsi="Times New Roman" w:cs="Times New Roman"/>
        </w:rPr>
      </w:pPr>
    </w:p>
    <w:p w14:paraId="06C2C5A2" w14:textId="77777777" w:rsidR="001C72CD" w:rsidRPr="00F90975" w:rsidRDefault="001C72CD" w:rsidP="00F90975">
      <w:pPr>
        <w:pStyle w:val="Listaszerbekezds"/>
        <w:numPr>
          <w:ilvl w:val="0"/>
          <w:numId w:val="80"/>
        </w:numPr>
        <w:suppressAutoHyphens w:val="0"/>
        <w:ind w:left="709"/>
        <w:jc w:val="both"/>
        <w:rPr>
          <w:rFonts w:ascii="Times New Roman" w:hAnsi="Times New Roman" w:cs="Times New Roman"/>
        </w:rPr>
      </w:pPr>
      <w:r w:rsidRPr="00F90975">
        <w:rPr>
          <w:rFonts w:ascii="Times New Roman" w:hAnsi="Times New Roman" w:cs="Times New Roman"/>
        </w:rPr>
        <w:t xml:space="preserve">Igazoló dokumentumok: </w:t>
      </w:r>
    </w:p>
    <w:p w14:paraId="7924973D" w14:textId="6E6625C7" w:rsidR="001C72CD" w:rsidRPr="001C72CD" w:rsidRDefault="001C72CD" w:rsidP="00F90975">
      <w:pPr>
        <w:numPr>
          <w:ilvl w:val="0"/>
          <w:numId w:val="10"/>
        </w:numPr>
        <w:tabs>
          <w:tab w:val="clear" w:pos="0"/>
          <w:tab w:val="num" w:pos="349"/>
        </w:tabs>
        <w:suppressAutoHyphens w:val="0"/>
        <w:ind w:left="1069"/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 xml:space="preserve">A küldő szervezet és a fogadó szervezet közötti utazás esetén: a fogadó szervezet által aláírt nyilatkozat, amely igazolja a külföldi tevékenységen való részvételt, meghatározva a </w:t>
      </w:r>
      <w:r w:rsidR="00527B91">
        <w:rPr>
          <w:rFonts w:ascii="Times New Roman" w:hAnsi="Times New Roman" w:cs="Times New Roman"/>
        </w:rPr>
        <w:t>résztvevő</w:t>
      </w:r>
      <w:r w:rsidRPr="001C72CD">
        <w:rPr>
          <w:rFonts w:ascii="Times New Roman" w:hAnsi="Times New Roman" w:cs="Times New Roman"/>
        </w:rPr>
        <w:t xml:space="preserve"> személy nevét, a külföldi tevékenység célját, valamint kezdő és befejező dátumát; </w:t>
      </w:r>
    </w:p>
    <w:p w14:paraId="0BCAF2A1" w14:textId="77777777" w:rsidR="001C72CD" w:rsidRPr="001C72CD" w:rsidRDefault="001C72CD" w:rsidP="00F90975">
      <w:pPr>
        <w:numPr>
          <w:ilvl w:val="0"/>
          <w:numId w:val="10"/>
        </w:numPr>
        <w:tabs>
          <w:tab w:val="clear" w:pos="0"/>
          <w:tab w:val="num" w:pos="349"/>
          <w:tab w:val="left" w:pos="851"/>
        </w:tabs>
        <w:suppressAutoHyphens w:val="0"/>
        <w:ind w:left="1069"/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>Ha az utazás induló pontja nem egyezik meg a küldő szervezet székhelyével és/</w:t>
      </w:r>
      <w:proofErr w:type="gramStart"/>
      <w:r w:rsidRPr="001C72CD">
        <w:rPr>
          <w:rFonts w:ascii="Times New Roman" w:hAnsi="Times New Roman" w:cs="Times New Roman"/>
        </w:rPr>
        <w:t>vagy  az</w:t>
      </w:r>
      <w:proofErr w:type="gramEnd"/>
      <w:r w:rsidRPr="001C72CD">
        <w:rPr>
          <w:rFonts w:ascii="Times New Roman" w:hAnsi="Times New Roman" w:cs="Times New Roman"/>
        </w:rPr>
        <w:t xml:space="preserve"> érkezés helye nem egyezik meg a fogadó szervezet székhelyével, a ténylegesen megtett utat menetjegyekkel, vagy az indulási hely és az érkezés helye közötti közlekedést igazoló egyéb számlákkal kell alátámasztani.</w:t>
      </w:r>
    </w:p>
    <w:p w14:paraId="03CABA85" w14:textId="77777777" w:rsidR="001C72CD" w:rsidRPr="001C72CD" w:rsidRDefault="001C72CD" w:rsidP="001C72CD">
      <w:pPr>
        <w:suppressAutoHyphens w:val="0"/>
        <w:jc w:val="both"/>
        <w:rPr>
          <w:rFonts w:ascii="Times New Roman" w:hAnsi="Times New Roman" w:cs="Times New Roman"/>
        </w:rPr>
      </w:pPr>
    </w:p>
    <w:p w14:paraId="1362445B" w14:textId="5FC42F57" w:rsidR="001C72CD" w:rsidRPr="001C72CD" w:rsidRDefault="001C72CD" w:rsidP="001C72CD">
      <w:pPr>
        <w:tabs>
          <w:tab w:val="left" w:pos="851"/>
        </w:tabs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 xml:space="preserve">B. </w:t>
      </w:r>
      <w:r w:rsidR="00527B91">
        <w:rPr>
          <w:rFonts w:ascii="Times New Roman" w:hAnsi="Times New Roman" w:cs="Times New Roman"/>
          <w:u w:val="single"/>
        </w:rPr>
        <w:t>Megélhetési</w:t>
      </w:r>
      <w:r w:rsidRPr="001C72CD">
        <w:rPr>
          <w:rFonts w:ascii="Times New Roman" w:hAnsi="Times New Roman" w:cs="Times New Roman"/>
          <w:u w:val="single"/>
        </w:rPr>
        <w:t xml:space="preserve"> támogatás</w:t>
      </w:r>
    </w:p>
    <w:p w14:paraId="3BE507D6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hAnsi="Times New Roman" w:cs="Times New Roman"/>
        </w:rPr>
      </w:pPr>
    </w:p>
    <w:p w14:paraId="5C6A8018" w14:textId="0458F3C0" w:rsidR="001C72CD" w:rsidRPr="00A13402" w:rsidRDefault="001C72CD" w:rsidP="00F90975">
      <w:pPr>
        <w:numPr>
          <w:ilvl w:val="0"/>
          <w:numId w:val="68"/>
        </w:numPr>
        <w:suppressAutoHyphens w:val="0"/>
        <w:jc w:val="both"/>
        <w:rPr>
          <w:rFonts w:ascii="Times New Roman" w:eastAsia="Times New Roman" w:hAnsi="Times New Roman" w:cs="Times New Roman"/>
          <w:lang w:eastAsia="en-GB"/>
        </w:rPr>
      </w:pPr>
      <w:r w:rsidRPr="001C72CD">
        <w:rPr>
          <w:rFonts w:ascii="Times New Roman" w:hAnsi="Times New Roman" w:cs="Times New Roman"/>
        </w:rPr>
        <w:t xml:space="preserve">A támogatás összegének kiszámítása: a támogatás összegét a </w:t>
      </w:r>
      <w:r w:rsidRPr="001C72CD">
        <w:rPr>
          <w:rFonts w:ascii="Times New Roman" w:eastAsia="MingLiU" w:hAnsi="Times New Roman" w:cs="Times New Roman"/>
        </w:rPr>
        <w:t>Szerződés</w:t>
      </w:r>
      <w:r w:rsidRPr="001C72CD">
        <w:rPr>
          <w:rFonts w:ascii="Times New Roman" w:hAnsi="Times New Roman" w:cs="Times New Roman"/>
        </w:rPr>
        <w:t xml:space="preserve"> III. sz. Mellékletében a fogadó országra meghatározott napi egységköltség-térítésnek és az </w:t>
      </w:r>
      <w:r w:rsidRPr="001C72CD">
        <w:rPr>
          <w:rFonts w:ascii="Times New Roman" w:eastAsia="Calibri" w:hAnsi="Times New Roman" w:cs="Times New Roman"/>
          <w:lang w:bidi="ar-SA"/>
        </w:rPr>
        <w:t>egységköltség-térítés</w:t>
      </w:r>
      <w:r w:rsidRPr="001C72CD">
        <w:rPr>
          <w:rFonts w:ascii="Times New Roman" w:hAnsi="Times New Roman" w:cs="Times New Roman"/>
        </w:rPr>
        <w:t xml:space="preserve">re jogosult </w:t>
      </w:r>
      <w:r w:rsidR="00527B91">
        <w:rPr>
          <w:rFonts w:ascii="Times New Roman" w:hAnsi="Times New Roman" w:cs="Times New Roman"/>
        </w:rPr>
        <w:t>résztvevő</w:t>
      </w:r>
      <w:r w:rsidRPr="001C72CD">
        <w:rPr>
          <w:rFonts w:ascii="Times New Roman" w:hAnsi="Times New Roman" w:cs="Times New Roman"/>
        </w:rPr>
        <w:t xml:space="preserve"> személyenként eltöltött napok számának szorzata adja ki.</w:t>
      </w:r>
    </w:p>
    <w:p w14:paraId="3F912ECD" w14:textId="77777777" w:rsidR="00A13402" w:rsidRPr="001C72CD" w:rsidRDefault="00A13402" w:rsidP="00A13402">
      <w:pPr>
        <w:suppressAutoHyphens w:val="0"/>
        <w:ind w:left="720"/>
        <w:jc w:val="both"/>
        <w:rPr>
          <w:rFonts w:ascii="Times New Roman" w:eastAsia="Times New Roman" w:hAnsi="Times New Roman" w:cs="Times New Roman"/>
          <w:lang w:eastAsia="en-GB"/>
        </w:rPr>
      </w:pPr>
    </w:p>
    <w:p w14:paraId="7CC1135F" w14:textId="638BC9BD" w:rsidR="001C72CD" w:rsidRDefault="001C72CD" w:rsidP="00F90975">
      <w:pPr>
        <w:numPr>
          <w:ilvl w:val="0"/>
          <w:numId w:val="68"/>
        </w:numPr>
        <w:suppressAutoHyphens w:val="0"/>
        <w:jc w:val="both"/>
        <w:rPr>
          <w:rFonts w:ascii="Times New Roman" w:hAnsi="Times New Roman" w:cs="Times New Roman"/>
        </w:rPr>
      </w:pPr>
      <w:r w:rsidRPr="001C72CD">
        <w:rPr>
          <w:rFonts w:ascii="Times New Roman" w:eastAsia="Times New Roman" w:hAnsi="Times New Roman" w:cs="Times New Roman"/>
          <w:lang w:eastAsia="en-GB"/>
        </w:rPr>
        <w:t xml:space="preserve">Támogatásra jogosító esemény: a támogatás igénybevételére jogosító eseménynek minősül az, hogy a </w:t>
      </w:r>
      <w:r w:rsidR="00527B91">
        <w:rPr>
          <w:rFonts w:ascii="Times New Roman" w:eastAsia="Times New Roman" w:hAnsi="Times New Roman" w:cs="Times New Roman"/>
          <w:lang w:eastAsia="en-GB"/>
        </w:rPr>
        <w:t>résztvevő</w:t>
      </w:r>
      <w:r w:rsidRPr="001C72CD">
        <w:rPr>
          <w:rFonts w:ascii="Times New Roman" w:eastAsia="Times New Roman" w:hAnsi="Times New Roman" w:cs="Times New Roman"/>
          <w:lang w:eastAsia="en-GB"/>
        </w:rPr>
        <w:t xml:space="preserve"> a külföldön végzendő tevékenységet megvalósította</w:t>
      </w:r>
      <w:r w:rsidRPr="001C72CD">
        <w:rPr>
          <w:rFonts w:ascii="Times New Roman" w:hAnsi="Times New Roman" w:cs="Times New Roman"/>
        </w:rPr>
        <w:t>.</w:t>
      </w:r>
    </w:p>
    <w:p w14:paraId="3FBD3907" w14:textId="77777777" w:rsidR="00A13402" w:rsidRPr="001C72CD" w:rsidRDefault="00A13402" w:rsidP="00A13402">
      <w:pPr>
        <w:suppressAutoHyphens w:val="0"/>
        <w:jc w:val="both"/>
        <w:rPr>
          <w:rFonts w:ascii="Times New Roman" w:hAnsi="Times New Roman" w:cs="Times New Roman"/>
        </w:rPr>
      </w:pPr>
    </w:p>
    <w:p w14:paraId="161130FB" w14:textId="04C75252" w:rsidR="001C72CD" w:rsidRPr="001C72CD" w:rsidRDefault="001C72CD" w:rsidP="00F90975">
      <w:pPr>
        <w:numPr>
          <w:ilvl w:val="0"/>
          <w:numId w:val="68"/>
        </w:numPr>
        <w:tabs>
          <w:tab w:val="left" w:pos="851"/>
        </w:tabs>
        <w:suppressAutoHyphens w:val="0"/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 xml:space="preserve">Igazoló dokumentumok: a fogadó szervezet által aláírt nyilatkozat, amely igazolja a külföldi tevékenységen való részvételt, meghatározva a </w:t>
      </w:r>
      <w:r w:rsidR="00527B91">
        <w:rPr>
          <w:rFonts w:ascii="Times New Roman" w:hAnsi="Times New Roman" w:cs="Times New Roman"/>
        </w:rPr>
        <w:t>résztvevő</w:t>
      </w:r>
      <w:r w:rsidRPr="001C72CD">
        <w:rPr>
          <w:rFonts w:ascii="Times New Roman" w:hAnsi="Times New Roman" w:cs="Times New Roman"/>
        </w:rPr>
        <w:t xml:space="preserve"> személy nevét, a külföldi tevékenység célját, valamint kezdő és befejező dátumát. </w:t>
      </w:r>
    </w:p>
    <w:p w14:paraId="2C90BE43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hAnsi="Times New Roman" w:cs="Times New Roman"/>
        </w:rPr>
      </w:pPr>
    </w:p>
    <w:p w14:paraId="47DFE934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hAnsi="Times New Roman" w:cs="Times New Roman"/>
          <w:b/>
        </w:rPr>
      </w:pPr>
      <w:r w:rsidRPr="001C72CD">
        <w:rPr>
          <w:rFonts w:ascii="Times New Roman" w:hAnsi="Times New Roman" w:cs="Times New Roman"/>
          <w:b/>
        </w:rPr>
        <w:t>Hallgatói mobilitás</w:t>
      </w:r>
    </w:p>
    <w:p w14:paraId="74025A10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hAnsi="Times New Roman" w:cs="Times New Roman"/>
          <w:b/>
        </w:rPr>
      </w:pPr>
    </w:p>
    <w:p w14:paraId="1946006A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 xml:space="preserve">A. </w:t>
      </w:r>
      <w:r w:rsidRPr="001C72CD">
        <w:rPr>
          <w:rFonts w:ascii="Times New Roman" w:hAnsi="Times New Roman" w:cs="Times New Roman"/>
          <w:u w:val="single"/>
        </w:rPr>
        <w:t>Utazás</w:t>
      </w:r>
    </w:p>
    <w:p w14:paraId="2D8AABDD" w14:textId="77777777" w:rsidR="001C72CD" w:rsidRPr="001C72CD" w:rsidRDefault="001C72CD" w:rsidP="001C72CD">
      <w:pPr>
        <w:tabs>
          <w:tab w:val="left" w:pos="1571"/>
        </w:tabs>
        <w:ind w:left="720"/>
        <w:jc w:val="both"/>
        <w:rPr>
          <w:rFonts w:ascii="Times New Roman" w:hAnsi="Times New Roman" w:cs="Times New Roman"/>
        </w:rPr>
      </w:pPr>
    </w:p>
    <w:p w14:paraId="3BF01075" w14:textId="77777777" w:rsidR="001C72CD" w:rsidRPr="001C72CD" w:rsidRDefault="001C72CD" w:rsidP="001C72CD">
      <w:pPr>
        <w:tabs>
          <w:tab w:val="left" w:pos="1571"/>
        </w:tabs>
        <w:ind w:left="720"/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 xml:space="preserve">Az utazási </w:t>
      </w:r>
      <w:r w:rsidRPr="001C72CD">
        <w:rPr>
          <w:rFonts w:ascii="Times New Roman" w:eastAsia="Calibri" w:hAnsi="Times New Roman" w:cs="Times New Roman"/>
          <w:lang w:bidi="ar-SA"/>
        </w:rPr>
        <w:t>egységköltség-térítés</w:t>
      </w:r>
      <w:r w:rsidRPr="001C72CD">
        <w:rPr>
          <w:rFonts w:ascii="Times New Roman" w:hAnsi="Times New Roman" w:cs="Times New Roman"/>
        </w:rPr>
        <w:t xml:space="preserve"> a legtávolabbi </w:t>
      </w:r>
      <w:proofErr w:type="spellStart"/>
      <w:r w:rsidRPr="001C72CD">
        <w:rPr>
          <w:rFonts w:ascii="Times New Roman" w:hAnsi="Times New Roman" w:cs="Times New Roman"/>
        </w:rPr>
        <w:t>Programországokban</w:t>
      </w:r>
      <w:proofErr w:type="spellEnd"/>
      <w:r w:rsidRPr="001C72CD">
        <w:rPr>
          <w:rFonts w:ascii="Times New Roman" w:hAnsi="Times New Roman" w:cs="Times New Roman"/>
        </w:rPr>
        <w:t xml:space="preserve"> és régiókban lévő küldő szervezetek esetén alkalmazandó (legtávolabbi régiók, Ciprus, Málta, és tengerentúli országok és területek).</w:t>
      </w:r>
    </w:p>
    <w:p w14:paraId="03B423D0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hAnsi="Times New Roman" w:cs="Times New Roman"/>
        </w:rPr>
      </w:pPr>
    </w:p>
    <w:p w14:paraId="30CE84BB" w14:textId="77777777" w:rsidR="001C72CD" w:rsidRPr="001C72CD" w:rsidRDefault="001C72CD" w:rsidP="00F90975">
      <w:pPr>
        <w:numPr>
          <w:ilvl w:val="0"/>
          <w:numId w:val="67"/>
        </w:numPr>
        <w:suppressAutoHyphens w:val="0"/>
        <w:jc w:val="both"/>
        <w:rPr>
          <w:rFonts w:ascii="Times New Roman" w:eastAsia="Times New Roman" w:hAnsi="Times New Roman" w:cs="Times New Roman"/>
          <w:lang w:eastAsia="en-GB"/>
        </w:rPr>
      </w:pPr>
      <w:r w:rsidRPr="001C72CD">
        <w:rPr>
          <w:rFonts w:ascii="Times New Roman" w:hAnsi="Times New Roman" w:cs="Times New Roman"/>
        </w:rPr>
        <w:t xml:space="preserve">A támogatás összegének kiszámítása: a támogatás összegét a </w:t>
      </w:r>
      <w:r w:rsidRPr="001C72CD">
        <w:rPr>
          <w:rFonts w:ascii="Times New Roman" w:eastAsia="MingLiU" w:hAnsi="Times New Roman" w:cs="Times New Roman"/>
        </w:rPr>
        <w:t>Szerződés</w:t>
      </w:r>
      <w:r w:rsidRPr="001C72CD">
        <w:rPr>
          <w:rFonts w:ascii="Times New Roman" w:hAnsi="Times New Roman" w:cs="Times New Roman"/>
        </w:rPr>
        <w:t xml:space="preserve"> III. sz. Mellékletében meghatározott távolsági zónák szerinti résztvevő legtávolabbi területekből utazó hallgatók számának és az egyes érintett zónákra megállapított </w:t>
      </w:r>
      <w:r w:rsidRPr="001C72CD">
        <w:rPr>
          <w:rFonts w:ascii="Times New Roman" w:eastAsia="Calibri" w:hAnsi="Times New Roman" w:cs="Times New Roman"/>
          <w:lang w:bidi="ar-SA"/>
        </w:rPr>
        <w:t>egységköltség-térítésnek a szorzata adja ki</w:t>
      </w:r>
      <w:r w:rsidRPr="001C72CD">
        <w:rPr>
          <w:rFonts w:ascii="Times New Roman" w:hAnsi="Times New Roman" w:cs="Times New Roman"/>
        </w:rPr>
        <w:t xml:space="preserve">. A távolsági zónák szerinti egység költség az indulási és érkezési hely közötti menettérti utazás támogatási összegét jelenti. </w:t>
      </w:r>
    </w:p>
    <w:p w14:paraId="7DC6CD2D" w14:textId="6DADD486" w:rsidR="001C72CD" w:rsidRDefault="001C72CD" w:rsidP="00F90975">
      <w:pPr>
        <w:numPr>
          <w:ilvl w:val="0"/>
          <w:numId w:val="67"/>
        </w:numPr>
        <w:suppressAutoHyphens w:val="0"/>
        <w:jc w:val="both"/>
        <w:rPr>
          <w:rFonts w:ascii="Times New Roman" w:hAnsi="Times New Roman" w:cs="Times New Roman"/>
        </w:rPr>
      </w:pPr>
      <w:r w:rsidRPr="001C72CD">
        <w:rPr>
          <w:rFonts w:ascii="Times New Roman" w:eastAsia="Times New Roman" w:hAnsi="Times New Roman" w:cs="Times New Roman"/>
          <w:lang w:eastAsia="en-GB"/>
        </w:rPr>
        <w:lastRenderedPageBreak/>
        <w:t xml:space="preserve">Támogatásra jogosító esemény: a támogatás igénybevételére jogosító eseménynek minősül az, hogy a hallgató a </w:t>
      </w:r>
      <w:r w:rsidR="00527B91">
        <w:rPr>
          <w:rFonts w:ascii="Times New Roman" w:eastAsia="Times New Roman" w:hAnsi="Times New Roman" w:cs="Times New Roman"/>
          <w:lang w:eastAsia="en-GB"/>
        </w:rPr>
        <w:t xml:space="preserve">beszámolóban </w:t>
      </w:r>
      <w:proofErr w:type="gramStart"/>
      <w:r w:rsidR="00527B91">
        <w:rPr>
          <w:rFonts w:ascii="Times New Roman" w:eastAsia="Times New Roman" w:hAnsi="Times New Roman" w:cs="Times New Roman"/>
          <w:lang w:eastAsia="en-GB"/>
        </w:rPr>
        <w:t>szereplő</w:t>
      </w:r>
      <w:r w:rsidRPr="001C72CD">
        <w:rPr>
          <w:rFonts w:ascii="Times New Roman" w:eastAsia="Times New Roman" w:hAnsi="Times New Roman" w:cs="Times New Roman"/>
          <w:lang w:eastAsia="en-GB"/>
        </w:rPr>
        <w:t xml:space="preserve"> utazást</w:t>
      </w:r>
      <w:proofErr w:type="gramEnd"/>
      <w:r w:rsidRPr="001C72CD">
        <w:rPr>
          <w:rFonts w:ascii="Times New Roman" w:eastAsia="Times New Roman" w:hAnsi="Times New Roman" w:cs="Times New Roman"/>
          <w:lang w:eastAsia="en-GB"/>
        </w:rPr>
        <w:t xml:space="preserve"> megvalósította</w:t>
      </w:r>
      <w:r w:rsidRPr="001C72CD">
        <w:rPr>
          <w:rFonts w:ascii="Times New Roman" w:hAnsi="Times New Roman" w:cs="Times New Roman"/>
        </w:rPr>
        <w:t>.</w:t>
      </w:r>
    </w:p>
    <w:p w14:paraId="436901FE" w14:textId="77777777" w:rsidR="00A13402" w:rsidRPr="001C72CD" w:rsidRDefault="00A13402" w:rsidP="00A13402">
      <w:pPr>
        <w:suppressAutoHyphens w:val="0"/>
        <w:ind w:left="1069"/>
        <w:jc w:val="both"/>
        <w:rPr>
          <w:rFonts w:ascii="Times New Roman" w:hAnsi="Times New Roman" w:cs="Times New Roman"/>
        </w:rPr>
      </w:pPr>
    </w:p>
    <w:p w14:paraId="4EBA2FFB" w14:textId="77777777" w:rsidR="001C72CD" w:rsidRPr="001C72CD" w:rsidRDefault="001C72CD" w:rsidP="00F90975">
      <w:pPr>
        <w:numPr>
          <w:ilvl w:val="0"/>
          <w:numId w:val="67"/>
        </w:numPr>
        <w:tabs>
          <w:tab w:val="left" w:pos="851"/>
        </w:tabs>
        <w:suppressAutoHyphens w:val="0"/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>Igazoló dokumentumok:</w:t>
      </w:r>
    </w:p>
    <w:p w14:paraId="57CF9B1B" w14:textId="77777777" w:rsidR="001C72CD" w:rsidRPr="001C72CD" w:rsidRDefault="001C72CD" w:rsidP="00F90975">
      <w:pPr>
        <w:numPr>
          <w:ilvl w:val="0"/>
          <w:numId w:val="15"/>
        </w:numPr>
        <w:suppressAutoHyphens w:val="0"/>
        <w:jc w:val="both"/>
        <w:rPr>
          <w:rFonts w:ascii="Times New Roman" w:eastAsia="Times New Roman" w:hAnsi="Times New Roman" w:cs="Times New Roman"/>
        </w:rPr>
      </w:pPr>
      <w:r w:rsidRPr="001C72CD">
        <w:rPr>
          <w:rFonts w:ascii="Times New Roman" w:hAnsi="Times New Roman" w:cs="Times New Roman"/>
        </w:rPr>
        <w:t>A fogadó szervezet által kiadott írásbeli igazolás, amely megnevezi az alábbiakat:</w:t>
      </w:r>
    </w:p>
    <w:p w14:paraId="527E3C5D" w14:textId="77777777" w:rsidR="001C72CD" w:rsidRPr="001C72CD" w:rsidRDefault="001C72CD" w:rsidP="00F90975">
      <w:pPr>
        <w:numPr>
          <w:ilvl w:val="0"/>
          <w:numId w:val="15"/>
        </w:numPr>
        <w:suppressAutoHyphens w:val="0"/>
        <w:ind w:left="1418"/>
        <w:jc w:val="both"/>
        <w:rPr>
          <w:rFonts w:ascii="Times New Roman" w:eastAsia="Times New Roman" w:hAnsi="Times New Roman" w:cs="Times New Roman"/>
        </w:rPr>
      </w:pPr>
      <w:r w:rsidRPr="001C72CD">
        <w:rPr>
          <w:rFonts w:ascii="Times New Roman" w:eastAsia="Times New Roman" w:hAnsi="Times New Roman" w:cs="Times New Roman"/>
        </w:rPr>
        <w:t xml:space="preserve"> a hallgató neve,</w:t>
      </w:r>
    </w:p>
    <w:p w14:paraId="4FDEA8A8" w14:textId="77777777" w:rsidR="001C72CD" w:rsidRPr="001C72CD" w:rsidRDefault="001C72CD" w:rsidP="00F90975">
      <w:pPr>
        <w:numPr>
          <w:ilvl w:val="0"/>
          <w:numId w:val="15"/>
        </w:numPr>
        <w:suppressAutoHyphens w:val="0"/>
        <w:ind w:left="1418"/>
        <w:jc w:val="both"/>
        <w:rPr>
          <w:rFonts w:ascii="Times New Roman" w:hAnsi="Times New Roman" w:cs="Times New Roman"/>
        </w:rPr>
      </w:pPr>
      <w:r w:rsidRPr="001C72CD">
        <w:rPr>
          <w:rFonts w:ascii="Times New Roman" w:eastAsia="Times New Roman" w:hAnsi="Times New Roman" w:cs="Times New Roman"/>
        </w:rPr>
        <w:t xml:space="preserve"> a külföldön végzett mobilitási tevékenység kezdő- és befejező napja az alábbi formában</w:t>
      </w:r>
      <w:r w:rsidRPr="001C72CD">
        <w:rPr>
          <w:rFonts w:ascii="Times New Roman" w:hAnsi="Times New Roman" w:cs="Times New Roman"/>
        </w:rPr>
        <w:t>:</w:t>
      </w:r>
    </w:p>
    <w:p w14:paraId="2BF90BF3" w14:textId="77777777" w:rsidR="001C72CD" w:rsidRPr="001C72CD" w:rsidRDefault="001C72CD" w:rsidP="00F90975">
      <w:pPr>
        <w:numPr>
          <w:ilvl w:val="0"/>
          <w:numId w:val="16"/>
        </w:numPr>
        <w:suppressAutoHyphens w:val="0"/>
        <w:jc w:val="both"/>
        <w:rPr>
          <w:rFonts w:ascii="Times New Roman" w:hAnsi="Times New Roman" w:cs="Times New Roman"/>
        </w:rPr>
      </w:pPr>
      <w:proofErr w:type="spellStart"/>
      <w:r w:rsidRPr="001C72CD">
        <w:rPr>
          <w:rFonts w:ascii="Times New Roman" w:hAnsi="Times New Roman" w:cs="Times New Roman"/>
        </w:rPr>
        <w:t>Transcript</w:t>
      </w:r>
      <w:proofErr w:type="spellEnd"/>
      <w:r w:rsidRPr="001C72CD">
        <w:rPr>
          <w:rFonts w:ascii="Times New Roman" w:hAnsi="Times New Roman" w:cs="Times New Roman"/>
        </w:rPr>
        <w:t xml:space="preserve"> of Records (vagy ahhoz csatolt nyilatkozat) másolata tanulmányi mobilitás esetén </w:t>
      </w:r>
    </w:p>
    <w:p w14:paraId="0C4C37BB" w14:textId="77777777" w:rsidR="001C72CD" w:rsidRPr="001C72CD" w:rsidRDefault="001C72CD" w:rsidP="00F90975">
      <w:pPr>
        <w:numPr>
          <w:ilvl w:val="0"/>
          <w:numId w:val="16"/>
        </w:numPr>
        <w:suppressAutoHyphens w:val="0"/>
        <w:jc w:val="both"/>
        <w:rPr>
          <w:rFonts w:ascii="Times New Roman" w:hAnsi="Times New Roman" w:cs="Times New Roman"/>
        </w:rPr>
      </w:pPr>
      <w:proofErr w:type="spellStart"/>
      <w:r w:rsidRPr="001C72CD">
        <w:rPr>
          <w:rFonts w:ascii="Times New Roman" w:hAnsi="Times New Roman" w:cs="Times New Roman"/>
        </w:rPr>
        <w:t>Traineeship</w:t>
      </w:r>
      <w:proofErr w:type="spellEnd"/>
      <w:r w:rsidRPr="001C72CD">
        <w:rPr>
          <w:rFonts w:ascii="Times New Roman" w:hAnsi="Times New Roman" w:cs="Times New Roman"/>
        </w:rPr>
        <w:t xml:space="preserve"> </w:t>
      </w:r>
      <w:proofErr w:type="spellStart"/>
      <w:r w:rsidRPr="001C72CD">
        <w:rPr>
          <w:rFonts w:ascii="Times New Roman" w:hAnsi="Times New Roman" w:cs="Times New Roman"/>
        </w:rPr>
        <w:t>Certificate</w:t>
      </w:r>
      <w:proofErr w:type="spellEnd"/>
      <w:r w:rsidRPr="001C72CD">
        <w:rPr>
          <w:rFonts w:ascii="Times New Roman" w:hAnsi="Times New Roman" w:cs="Times New Roman"/>
        </w:rPr>
        <w:t xml:space="preserve"> (vagy ahhoz csatolt nyilatkozat</w:t>
      </w:r>
      <w:proofErr w:type="gramStart"/>
      <w:r w:rsidRPr="001C72CD">
        <w:rPr>
          <w:rFonts w:ascii="Times New Roman" w:hAnsi="Times New Roman" w:cs="Times New Roman"/>
        </w:rPr>
        <w:t>)  szakmai</w:t>
      </w:r>
      <w:proofErr w:type="gramEnd"/>
      <w:r w:rsidRPr="001C72CD">
        <w:rPr>
          <w:rFonts w:ascii="Times New Roman" w:hAnsi="Times New Roman" w:cs="Times New Roman"/>
        </w:rPr>
        <w:t xml:space="preserve"> gyakorlati mobilitás esetén</w:t>
      </w:r>
    </w:p>
    <w:p w14:paraId="6302BB3A" w14:textId="77777777" w:rsidR="001C72CD" w:rsidRPr="001C72CD" w:rsidRDefault="001C72CD" w:rsidP="00F90975">
      <w:pPr>
        <w:numPr>
          <w:ilvl w:val="0"/>
          <w:numId w:val="15"/>
        </w:numPr>
        <w:suppressAutoHyphens w:val="0"/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>Ha az utazás induló pontja nem egyezik meg a küldő szervezet székhelyével és/vagy az érkezés helye nem egyezik meg a fogadó szervezet székhelyével, a ténylegesen megtett utat menetjegyekkel, vagy az indulási hely és az érkezés helye közötti közlekedést igazoló egyéb számlákkal kell alátámasztani.</w:t>
      </w:r>
    </w:p>
    <w:p w14:paraId="7AD5860B" w14:textId="77777777" w:rsidR="001C72CD" w:rsidRPr="001C72CD" w:rsidRDefault="001C72CD" w:rsidP="001C72CD">
      <w:pPr>
        <w:suppressAutoHyphens w:val="0"/>
        <w:jc w:val="both"/>
        <w:rPr>
          <w:rFonts w:ascii="Times New Roman" w:hAnsi="Times New Roman" w:cs="Times New Roman"/>
        </w:rPr>
      </w:pPr>
    </w:p>
    <w:p w14:paraId="6C845C5D" w14:textId="40BF167C" w:rsidR="001C72CD" w:rsidRPr="001C72CD" w:rsidRDefault="001C72CD" w:rsidP="001C72CD">
      <w:pPr>
        <w:tabs>
          <w:tab w:val="left" w:pos="851"/>
        </w:tabs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 xml:space="preserve">B. </w:t>
      </w:r>
      <w:r w:rsidR="00527B91">
        <w:rPr>
          <w:rFonts w:ascii="Times New Roman" w:hAnsi="Times New Roman" w:cs="Times New Roman"/>
          <w:u w:val="single"/>
        </w:rPr>
        <w:t>Megélhetési</w:t>
      </w:r>
      <w:r w:rsidRPr="001C72CD">
        <w:rPr>
          <w:rFonts w:ascii="Times New Roman" w:hAnsi="Times New Roman" w:cs="Times New Roman"/>
          <w:u w:val="single"/>
        </w:rPr>
        <w:t xml:space="preserve"> támogatás</w:t>
      </w:r>
    </w:p>
    <w:p w14:paraId="2CD84C1B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hAnsi="Times New Roman" w:cs="Times New Roman"/>
        </w:rPr>
      </w:pPr>
    </w:p>
    <w:p w14:paraId="00EC6614" w14:textId="77777777" w:rsidR="001C72CD" w:rsidRPr="00A13402" w:rsidRDefault="001C72CD" w:rsidP="00F90975">
      <w:pPr>
        <w:numPr>
          <w:ilvl w:val="0"/>
          <w:numId w:val="71"/>
        </w:numPr>
        <w:suppressAutoHyphens w:val="0"/>
        <w:jc w:val="both"/>
        <w:rPr>
          <w:rFonts w:ascii="Times New Roman" w:eastAsia="Times New Roman" w:hAnsi="Times New Roman" w:cs="Times New Roman"/>
          <w:lang w:eastAsia="en-GB"/>
        </w:rPr>
      </w:pPr>
      <w:r w:rsidRPr="001C72CD">
        <w:rPr>
          <w:rFonts w:ascii="Times New Roman" w:hAnsi="Times New Roman" w:cs="Times New Roman"/>
        </w:rPr>
        <w:t xml:space="preserve">A támogatás összegének kiszámítása: a támogatás összegét a </w:t>
      </w:r>
      <w:r w:rsidRPr="001C72CD">
        <w:rPr>
          <w:rFonts w:ascii="Times New Roman" w:eastAsia="MingLiU" w:hAnsi="Times New Roman" w:cs="Times New Roman"/>
        </w:rPr>
        <w:t>Szerződés</w:t>
      </w:r>
      <w:r w:rsidRPr="001C72CD">
        <w:rPr>
          <w:rFonts w:ascii="Times New Roman" w:hAnsi="Times New Roman" w:cs="Times New Roman"/>
        </w:rPr>
        <w:t xml:space="preserve"> III. sz. Mellékletében a fogadó országra meghatározott havi </w:t>
      </w:r>
      <w:r w:rsidRPr="001C72CD">
        <w:rPr>
          <w:rFonts w:ascii="Times New Roman" w:eastAsia="Calibri" w:hAnsi="Times New Roman" w:cs="Times New Roman"/>
          <w:lang w:bidi="ar-SA"/>
        </w:rPr>
        <w:t>egységköltség-térítésnek</w:t>
      </w:r>
      <w:r w:rsidRPr="001C72CD">
        <w:rPr>
          <w:rFonts w:ascii="Times New Roman" w:hAnsi="Times New Roman" w:cs="Times New Roman"/>
        </w:rPr>
        <w:t xml:space="preserve"> és az </w:t>
      </w:r>
      <w:r w:rsidRPr="001C72CD">
        <w:rPr>
          <w:rFonts w:ascii="Times New Roman" w:eastAsia="Calibri" w:hAnsi="Times New Roman" w:cs="Times New Roman"/>
          <w:lang w:bidi="ar-SA"/>
        </w:rPr>
        <w:t>egységköltség-térítés</w:t>
      </w:r>
      <w:r w:rsidRPr="001C72CD">
        <w:rPr>
          <w:rFonts w:ascii="Times New Roman" w:hAnsi="Times New Roman" w:cs="Times New Roman"/>
        </w:rPr>
        <w:t xml:space="preserve">re jogosult hallgatók által személyenként eltöltött hónapok számának szorzata adja ki. Nem teljes hónapokra a támogatás összegét a nem teljes hónap napjai számának és a teljes hónapra meghatározott </w:t>
      </w:r>
      <w:r w:rsidRPr="001C72CD">
        <w:rPr>
          <w:rFonts w:ascii="Times New Roman" w:eastAsia="Calibri" w:hAnsi="Times New Roman" w:cs="Times New Roman"/>
          <w:lang w:bidi="ar-SA"/>
        </w:rPr>
        <w:t>egységköltség-térítés</w:t>
      </w:r>
      <w:r w:rsidRPr="001C72CD">
        <w:rPr>
          <w:rFonts w:ascii="Times New Roman" w:hAnsi="Times New Roman" w:cs="Times New Roman"/>
        </w:rPr>
        <w:t xml:space="preserve"> 1/30 részének szorzata adja ki. </w:t>
      </w:r>
    </w:p>
    <w:p w14:paraId="2E7E3BCD" w14:textId="77777777" w:rsidR="00A13402" w:rsidRPr="001C72CD" w:rsidRDefault="00A13402" w:rsidP="00A13402">
      <w:pPr>
        <w:suppressAutoHyphens w:val="0"/>
        <w:ind w:left="1069"/>
        <w:jc w:val="both"/>
        <w:rPr>
          <w:rFonts w:ascii="Times New Roman" w:eastAsia="Times New Roman" w:hAnsi="Times New Roman" w:cs="Times New Roman"/>
          <w:lang w:eastAsia="en-GB"/>
        </w:rPr>
      </w:pPr>
    </w:p>
    <w:p w14:paraId="0814BE92" w14:textId="77777777" w:rsidR="001C72CD" w:rsidRDefault="001C72CD" w:rsidP="00F90975">
      <w:pPr>
        <w:numPr>
          <w:ilvl w:val="0"/>
          <w:numId w:val="71"/>
        </w:numPr>
        <w:suppressAutoHyphens w:val="0"/>
        <w:jc w:val="both"/>
        <w:rPr>
          <w:rFonts w:ascii="Times New Roman" w:hAnsi="Times New Roman" w:cs="Times New Roman"/>
        </w:rPr>
      </w:pPr>
      <w:r w:rsidRPr="001C72CD">
        <w:rPr>
          <w:rFonts w:ascii="Times New Roman" w:eastAsia="Times New Roman" w:hAnsi="Times New Roman" w:cs="Times New Roman"/>
          <w:lang w:eastAsia="en-GB"/>
        </w:rPr>
        <w:t>Támogatásra jogosító esemény: a támogatás igénybevételére jogosító eseménynek minősül az, hogy a hallgató a külföldi tevékenységet ténylegesen megvalósította</w:t>
      </w:r>
      <w:r w:rsidRPr="001C72CD">
        <w:rPr>
          <w:rFonts w:ascii="Times New Roman" w:hAnsi="Times New Roman" w:cs="Times New Roman"/>
        </w:rPr>
        <w:t>.</w:t>
      </w:r>
    </w:p>
    <w:p w14:paraId="3BC8E8BC" w14:textId="77777777" w:rsidR="00A13402" w:rsidRPr="001C72CD" w:rsidRDefault="00A13402" w:rsidP="00A13402">
      <w:pPr>
        <w:suppressAutoHyphens w:val="0"/>
        <w:jc w:val="both"/>
        <w:rPr>
          <w:rFonts w:ascii="Times New Roman" w:hAnsi="Times New Roman" w:cs="Times New Roman"/>
        </w:rPr>
      </w:pPr>
    </w:p>
    <w:p w14:paraId="1EDFAE73" w14:textId="77777777" w:rsidR="001C72CD" w:rsidRPr="001C72CD" w:rsidRDefault="001C72CD" w:rsidP="00F90975">
      <w:pPr>
        <w:numPr>
          <w:ilvl w:val="0"/>
          <w:numId w:val="71"/>
        </w:numPr>
        <w:suppressAutoHyphens w:val="0"/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 xml:space="preserve">Igazoló dokumentumok: </w:t>
      </w:r>
    </w:p>
    <w:p w14:paraId="063434BB" w14:textId="77777777" w:rsidR="001C72CD" w:rsidRPr="001C72CD" w:rsidRDefault="001C72CD" w:rsidP="00F90975">
      <w:pPr>
        <w:numPr>
          <w:ilvl w:val="0"/>
          <w:numId w:val="15"/>
        </w:numPr>
        <w:suppressAutoHyphens w:val="0"/>
        <w:jc w:val="both"/>
        <w:rPr>
          <w:rFonts w:ascii="Times New Roman" w:eastAsia="Times New Roman" w:hAnsi="Times New Roman" w:cs="Times New Roman"/>
        </w:rPr>
      </w:pPr>
      <w:r w:rsidRPr="001C72CD">
        <w:rPr>
          <w:rFonts w:ascii="Times New Roman" w:hAnsi="Times New Roman" w:cs="Times New Roman"/>
        </w:rPr>
        <w:t>A fogadó szervezet által kiadott írásbeli igazolás, amely megnevezi az alábbiakat:</w:t>
      </w:r>
    </w:p>
    <w:p w14:paraId="1BD79595" w14:textId="77777777" w:rsidR="001C72CD" w:rsidRPr="001C72CD" w:rsidRDefault="001C72CD" w:rsidP="00F90975">
      <w:pPr>
        <w:numPr>
          <w:ilvl w:val="0"/>
          <w:numId w:val="15"/>
        </w:numPr>
        <w:suppressAutoHyphens w:val="0"/>
        <w:ind w:left="1474" w:hanging="397"/>
        <w:jc w:val="both"/>
        <w:rPr>
          <w:rFonts w:ascii="Times New Roman" w:eastAsia="Times New Roman" w:hAnsi="Times New Roman" w:cs="Times New Roman"/>
        </w:rPr>
      </w:pPr>
      <w:r w:rsidRPr="001C72CD">
        <w:rPr>
          <w:rFonts w:ascii="Times New Roman" w:eastAsia="Times New Roman" w:hAnsi="Times New Roman" w:cs="Times New Roman"/>
        </w:rPr>
        <w:t xml:space="preserve"> a hallgató neve,</w:t>
      </w:r>
    </w:p>
    <w:p w14:paraId="38923455" w14:textId="77777777" w:rsidR="001C72CD" w:rsidRPr="001C72CD" w:rsidRDefault="001C72CD" w:rsidP="00F90975">
      <w:pPr>
        <w:numPr>
          <w:ilvl w:val="0"/>
          <w:numId w:val="15"/>
        </w:numPr>
        <w:suppressAutoHyphens w:val="0"/>
        <w:ind w:left="1474" w:hanging="397"/>
        <w:jc w:val="both"/>
        <w:rPr>
          <w:rFonts w:ascii="Times New Roman" w:hAnsi="Times New Roman" w:cs="Times New Roman"/>
        </w:rPr>
      </w:pPr>
      <w:r w:rsidRPr="001C72CD">
        <w:rPr>
          <w:rFonts w:ascii="Times New Roman" w:eastAsia="Times New Roman" w:hAnsi="Times New Roman" w:cs="Times New Roman"/>
        </w:rPr>
        <w:t>a külföldön végzett mobilitási tevékenység kezdő- és befejező napja az alábbi formában:</w:t>
      </w:r>
    </w:p>
    <w:p w14:paraId="5BEE6FBD" w14:textId="77777777" w:rsidR="001C72CD" w:rsidRPr="001C72CD" w:rsidRDefault="001C72CD" w:rsidP="00F90975">
      <w:pPr>
        <w:numPr>
          <w:ilvl w:val="0"/>
          <w:numId w:val="17"/>
        </w:numPr>
        <w:suppressAutoHyphens w:val="0"/>
        <w:jc w:val="both"/>
        <w:rPr>
          <w:rFonts w:ascii="Times New Roman" w:eastAsia="Times New Roman" w:hAnsi="Times New Roman" w:cs="Times New Roman"/>
        </w:rPr>
      </w:pPr>
      <w:proofErr w:type="spellStart"/>
      <w:r w:rsidRPr="001C72CD">
        <w:rPr>
          <w:rFonts w:ascii="Times New Roman" w:hAnsi="Times New Roman" w:cs="Times New Roman"/>
        </w:rPr>
        <w:t>Transcript</w:t>
      </w:r>
      <w:proofErr w:type="spellEnd"/>
      <w:r w:rsidRPr="001C72CD">
        <w:rPr>
          <w:rFonts w:ascii="Times New Roman" w:hAnsi="Times New Roman" w:cs="Times New Roman"/>
        </w:rPr>
        <w:t xml:space="preserve"> of Records (vagy ahhoz csatolt nyilatkozat) másolata tanulmányi mobilitás esetén </w:t>
      </w:r>
    </w:p>
    <w:p w14:paraId="6541997F" w14:textId="77777777" w:rsidR="001C72CD" w:rsidRPr="001C72CD" w:rsidRDefault="001C72CD" w:rsidP="00F90975">
      <w:pPr>
        <w:numPr>
          <w:ilvl w:val="0"/>
          <w:numId w:val="17"/>
        </w:numPr>
        <w:suppressAutoHyphens w:val="0"/>
        <w:jc w:val="both"/>
        <w:rPr>
          <w:rFonts w:ascii="Times New Roman" w:hAnsi="Times New Roman" w:cs="Times New Roman"/>
          <w:b/>
        </w:rPr>
      </w:pPr>
      <w:proofErr w:type="spellStart"/>
      <w:r w:rsidRPr="001C72CD">
        <w:rPr>
          <w:rFonts w:ascii="Times New Roman" w:eastAsia="Times New Roman" w:hAnsi="Times New Roman" w:cs="Times New Roman"/>
        </w:rPr>
        <w:t>Traineeship</w:t>
      </w:r>
      <w:proofErr w:type="spellEnd"/>
      <w:r w:rsidRPr="001C72C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72CD">
        <w:rPr>
          <w:rFonts w:ascii="Times New Roman" w:eastAsia="Times New Roman" w:hAnsi="Times New Roman" w:cs="Times New Roman"/>
        </w:rPr>
        <w:t>Certificate</w:t>
      </w:r>
      <w:proofErr w:type="spellEnd"/>
      <w:r w:rsidRPr="001C72CD">
        <w:rPr>
          <w:rFonts w:ascii="Times New Roman" w:eastAsia="Times New Roman" w:hAnsi="Times New Roman" w:cs="Times New Roman"/>
        </w:rPr>
        <w:t xml:space="preserve"> (vagy ahhoz csatolt nyilatkozat) szakmai gyakorlati mobilitás esetén</w:t>
      </w:r>
    </w:p>
    <w:p w14:paraId="20AA964C" w14:textId="77777777" w:rsidR="001C72CD" w:rsidRPr="001C72CD" w:rsidRDefault="001C72CD" w:rsidP="001C72CD">
      <w:pPr>
        <w:suppressAutoHyphens w:val="0"/>
        <w:jc w:val="both"/>
        <w:rPr>
          <w:rFonts w:ascii="Times New Roman" w:hAnsi="Times New Roman" w:cs="Times New Roman"/>
          <w:b/>
        </w:rPr>
      </w:pPr>
    </w:p>
    <w:p w14:paraId="4B54B06F" w14:textId="77777777" w:rsidR="001C72CD" w:rsidRPr="001C72CD" w:rsidRDefault="001C72CD" w:rsidP="001C72CD">
      <w:pPr>
        <w:suppressAutoHyphens w:val="0"/>
        <w:jc w:val="both"/>
        <w:rPr>
          <w:rFonts w:ascii="Times New Roman" w:hAnsi="Times New Roman" w:cs="Times New Roman"/>
          <w:b/>
        </w:rPr>
      </w:pPr>
      <w:r w:rsidRPr="001C72CD">
        <w:rPr>
          <w:rFonts w:ascii="Times New Roman" w:hAnsi="Times New Roman" w:cs="Times New Roman"/>
          <w:b/>
        </w:rPr>
        <w:t>Munkatársak és Hallgatók mobilitása</w:t>
      </w:r>
    </w:p>
    <w:p w14:paraId="0B016F77" w14:textId="77777777" w:rsidR="001C72CD" w:rsidRPr="001C72CD" w:rsidRDefault="001C72CD" w:rsidP="001C72CD">
      <w:pPr>
        <w:suppressAutoHyphens w:val="0"/>
        <w:jc w:val="both"/>
        <w:rPr>
          <w:rFonts w:ascii="Times New Roman" w:hAnsi="Times New Roman" w:cs="Times New Roman"/>
        </w:rPr>
      </w:pPr>
    </w:p>
    <w:p w14:paraId="511DD33D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hAnsi="Times New Roman" w:cs="Times New Roman"/>
          <w:u w:val="single"/>
        </w:rPr>
      </w:pPr>
      <w:r w:rsidRPr="001C72CD">
        <w:rPr>
          <w:rFonts w:ascii="Times New Roman" w:hAnsi="Times New Roman" w:cs="Times New Roman"/>
        </w:rPr>
        <w:t xml:space="preserve">A. </w:t>
      </w:r>
      <w:r w:rsidRPr="001C72CD">
        <w:rPr>
          <w:rFonts w:ascii="Times New Roman" w:hAnsi="Times New Roman" w:cs="Times New Roman"/>
          <w:u w:val="single"/>
        </w:rPr>
        <w:t>S</w:t>
      </w:r>
      <w:r w:rsidRPr="001C72CD">
        <w:rPr>
          <w:rFonts w:ascii="Times New Roman" w:eastAsia="Calibri" w:hAnsi="Times New Roman" w:cs="Times New Roman"/>
          <w:u w:val="single"/>
          <w:lang w:bidi="ar-SA"/>
        </w:rPr>
        <w:t>zervezési</w:t>
      </w:r>
      <w:r w:rsidRPr="001C72CD">
        <w:rPr>
          <w:rFonts w:ascii="Times New Roman" w:hAnsi="Times New Roman" w:cs="Times New Roman"/>
          <w:u w:val="single"/>
        </w:rPr>
        <w:t xml:space="preserve"> támogatás</w:t>
      </w:r>
    </w:p>
    <w:p w14:paraId="003DAF0B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hAnsi="Times New Roman" w:cs="Times New Roman"/>
          <w:u w:val="single"/>
        </w:rPr>
      </w:pPr>
    </w:p>
    <w:p w14:paraId="5970F157" w14:textId="7DCE6BFC" w:rsidR="001C72CD" w:rsidRPr="00A13402" w:rsidRDefault="001C72CD" w:rsidP="00F90975">
      <w:pPr>
        <w:numPr>
          <w:ilvl w:val="0"/>
          <w:numId w:val="72"/>
        </w:numPr>
        <w:suppressAutoHyphens w:val="0"/>
        <w:jc w:val="both"/>
        <w:rPr>
          <w:rFonts w:ascii="Times New Roman" w:eastAsia="Times New Roman" w:hAnsi="Times New Roman" w:cs="Times New Roman"/>
          <w:lang w:eastAsia="en-GB"/>
        </w:rPr>
      </w:pPr>
      <w:r w:rsidRPr="001C72CD">
        <w:rPr>
          <w:rFonts w:ascii="Times New Roman" w:hAnsi="Times New Roman" w:cs="Times New Roman"/>
        </w:rPr>
        <w:t xml:space="preserve">A támogatás összegének kiszámítása: a támogatás összegét a mobilitási tevékenységben </w:t>
      </w:r>
      <w:r w:rsidR="00527B91">
        <w:rPr>
          <w:rFonts w:ascii="Times New Roman" w:hAnsi="Times New Roman" w:cs="Times New Roman"/>
        </w:rPr>
        <w:t>résztvevő</w:t>
      </w:r>
      <w:r w:rsidRPr="001C72CD">
        <w:rPr>
          <w:rFonts w:ascii="Times New Roman" w:hAnsi="Times New Roman" w:cs="Times New Roman"/>
        </w:rPr>
        <w:t xml:space="preserve"> összes személy számának és a </w:t>
      </w:r>
      <w:r w:rsidRPr="001C72CD">
        <w:rPr>
          <w:rFonts w:ascii="Times New Roman" w:eastAsia="MingLiU" w:hAnsi="Times New Roman" w:cs="Times New Roman"/>
        </w:rPr>
        <w:t>Szerződés</w:t>
      </w:r>
      <w:r w:rsidRPr="001C72CD">
        <w:rPr>
          <w:rFonts w:ascii="Times New Roman" w:hAnsi="Times New Roman" w:cs="Times New Roman"/>
        </w:rPr>
        <w:t xml:space="preserve"> III. sz. Mellékletében meghatározott </w:t>
      </w:r>
      <w:r w:rsidRPr="001C72CD">
        <w:rPr>
          <w:rFonts w:ascii="Times New Roman" w:eastAsia="Calibri" w:hAnsi="Times New Roman" w:cs="Times New Roman"/>
          <w:lang w:bidi="ar-SA"/>
        </w:rPr>
        <w:t>egységköltség-térítésnek a szorzata adja ki</w:t>
      </w:r>
      <w:r w:rsidRPr="001C72CD">
        <w:rPr>
          <w:rFonts w:ascii="Times New Roman" w:hAnsi="Times New Roman" w:cs="Times New Roman"/>
        </w:rPr>
        <w:t xml:space="preserve">. A </w:t>
      </w:r>
      <w:r w:rsidRPr="001C72CD">
        <w:rPr>
          <w:rFonts w:ascii="Times New Roman" w:eastAsia="Calibri" w:hAnsi="Times New Roman" w:cs="Times New Roman"/>
          <w:lang w:bidi="ar-SA"/>
        </w:rPr>
        <w:t>szervezési</w:t>
      </w:r>
      <w:r w:rsidRPr="001C72CD">
        <w:rPr>
          <w:rFonts w:ascii="Times New Roman" w:hAnsi="Times New Roman" w:cs="Times New Roman"/>
        </w:rPr>
        <w:t xml:space="preserve"> támogatásra jogosult személyek számába értendő a legtávolabbi régiókban mobilitást vállaló valamennyi hallgató és munkatárs, beleértve az EU támogatásokban nem részesülőket, valamint a belső mobilitást vállaló vállalatokból érkező munkatársakat.</w:t>
      </w:r>
    </w:p>
    <w:p w14:paraId="6D16F88C" w14:textId="77777777" w:rsidR="00A13402" w:rsidRPr="001C72CD" w:rsidRDefault="00A13402" w:rsidP="00A13402">
      <w:pPr>
        <w:suppressAutoHyphens w:val="0"/>
        <w:ind w:left="720"/>
        <w:jc w:val="both"/>
        <w:rPr>
          <w:rFonts w:ascii="Times New Roman" w:eastAsia="Times New Roman" w:hAnsi="Times New Roman" w:cs="Times New Roman"/>
          <w:lang w:eastAsia="en-GB"/>
        </w:rPr>
      </w:pPr>
    </w:p>
    <w:p w14:paraId="5CE78739" w14:textId="731193B0" w:rsidR="001C72CD" w:rsidRPr="001C72CD" w:rsidRDefault="001C72CD" w:rsidP="00F90975">
      <w:pPr>
        <w:numPr>
          <w:ilvl w:val="0"/>
          <w:numId w:val="72"/>
        </w:numPr>
        <w:suppressAutoHyphens w:val="0"/>
        <w:jc w:val="both"/>
        <w:rPr>
          <w:rFonts w:ascii="Times New Roman" w:hAnsi="Times New Roman" w:cs="Times New Roman"/>
        </w:rPr>
      </w:pPr>
      <w:r w:rsidRPr="001C72CD">
        <w:rPr>
          <w:rFonts w:ascii="Times New Roman" w:eastAsia="Times New Roman" w:hAnsi="Times New Roman" w:cs="Times New Roman"/>
          <w:lang w:eastAsia="en-GB"/>
        </w:rPr>
        <w:t xml:space="preserve">Támogatásra jogosító esemény: a támogatás igénybevételére jogosító eseménynek minősül az, hogy a </w:t>
      </w:r>
      <w:r w:rsidR="00527B91">
        <w:rPr>
          <w:rFonts w:ascii="Times New Roman" w:eastAsia="Times New Roman" w:hAnsi="Times New Roman" w:cs="Times New Roman"/>
          <w:lang w:eastAsia="en-GB"/>
        </w:rPr>
        <w:t>résztvevő</w:t>
      </w:r>
      <w:r w:rsidRPr="001C72CD">
        <w:rPr>
          <w:rFonts w:ascii="Times New Roman" w:eastAsia="Times New Roman" w:hAnsi="Times New Roman" w:cs="Times New Roman"/>
          <w:lang w:eastAsia="en-GB"/>
        </w:rPr>
        <w:t xml:space="preserve"> a külföldön végzendő tevékenységet megvalósította.</w:t>
      </w:r>
    </w:p>
    <w:p w14:paraId="393B7E28" w14:textId="045BAB92" w:rsidR="001C72CD" w:rsidRPr="001C72CD" w:rsidRDefault="001C72CD" w:rsidP="00F90975">
      <w:pPr>
        <w:numPr>
          <w:ilvl w:val="0"/>
          <w:numId w:val="72"/>
        </w:numPr>
        <w:suppressAutoHyphens w:val="0"/>
        <w:jc w:val="both"/>
        <w:rPr>
          <w:rFonts w:ascii="Times New Roman" w:hAnsi="Times New Roman" w:cs="Times New Roman"/>
          <w:b/>
        </w:rPr>
      </w:pPr>
      <w:r w:rsidRPr="001C72CD">
        <w:rPr>
          <w:rFonts w:ascii="Times New Roman" w:hAnsi="Times New Roman" w:cs="Times New Roman"/>
        </w:rPr>
        <w:lastRenderedPageBreak/>
        <w:t xml:space="preserve">Igazoló dokumentumok: a fogadó szervezet által aláírt, a </w:t>
      </w:r>
      <w:r w:rsidR="00527B91">
        <w:rPr>
          <w:rFonts w:ascii="Times New Roman" w:hAnsi="Times New Roman" w:cs="Times New Roman"/>
        </w:rPr>
        <w:t>megélhetési</w:t>
      </w:r>
      <w:r w:rsidRPr="001C72CD">
        <w:rPr>
          <w:rFonts w:ascii="Times New Roman" w:hAnsi="Times New Roman" w:cs="Times New Roman"/>
        </w:rPr>
        <w:t xml:space="preserve"> támogatásról szóló fenti bekezdésekben meghatározott nyilatkozat, amely igazolja a külföldi tevékenységen való részvételt,</w:t>
      </w:r>
    </w:p>
    <w:p w14:paraId="3A63A650" w14:textId="77777777" w:rsidR="001C72CD" w:rsidRPr="001C72CD" w:rsidRDefault="001C72CD" w:rsidP="001C72CD">
      <w:pPr>
        <w:suppressAutoHyphens w:val="0"/>
        <w:jc w:val="both"/>
        <w:rPr>
          <w:rFonts w:ascii="Times New Roman" w:hAnsi="Times New Roman" w:cs="Times New Roman"/>
          <w:b/>
        </w:rPr>
      </w:pPr>
    </w:p>
    <w:p w14:paraId="1BF0267A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hAnsi="Times New Roman" w:cs="Times New Roman"/>
          <w:b/>
        </w:rPr>
      </w:pPr>
      <w:r w:rsidRPr="001C72CD">
        <w:rPr>
          <w:rFonts w:ascii="Times New Roman" w:hAnsi="Times New Roman" w:cs="Times New Roman"/>
          <w:b/>
        </w:rPr>
        <w:t>II.16.2.4</w:t>
      </w:r>
      <w:r w:rsidRPr="001C72CD">
        <w:rPr>
          <w:rFonts w:ascii="Times New Roman" w:hAnsi="Times New Roman" w:cs="Times New Roman"/>
          <w:b/>
        </w:rPr>
        <w:tab/>
      </w:r>
      <w:r w:rsidRPr="001C72CD">
        <w:rPr>
          <w:rFonts w:ascii="Times New Roman" w:hAnsi="Times New Roman" w:cs="Times New Roman"/>
          <w:b/>
        </w:rPr>
        <w:tab/>
        <w:t>1. Pályázati Kategória – Ifjúsági terület</w:t>
      </w:r>
    </w:p>
    <w:p w14:paraId="6700E0DF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hAnsi="Times New Roman" w:cs="Times New Roman"/>
          <w:b/>
        </w:rPr>
      </w:pPr>
    </w:p>
    <w:p w14:paraId="27BFC0F3" w14:textId="77777777" w:rsidR="001C72CD" w:rsidRPr="001C72CD" w:rsidRDefault="001C72CD" w:rsidP="00F90975">
      <w:pPr>
        <w:numPr>
          <w:ilvl w:val="0"/>
          <w:numId w:val="18"/>
        </w:numPr>
        <w:tabs>
          <w:tab w:val="left" w:pos="851"/>
        </w:tabs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  <w:u w:val="single"/>
        </w:rPr>
        <w:t>Utazás</w:t>
      </w:r>
    </w:p>
    <w:p w14:paraId="025A0060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hAnsi="Times New Roman" w:cs="Times New Roman"/>
        </w:rPr>
      </w:pPr>
    </w:p>
    <w:p w14:paraId="51CD0B09" w14:textId="77777777" w:rsidR="001C72CD" w:rsidRPr="00A13402" w:rsidRDefault="001C72CD" w:rsidP="00F90975">
      <w:pPr>
        <w:numPr>
          <w:ilvl w:val="0"/>
          <w:numId w:val="19"/>
        </w:numPr>
        <w:suppressAutoHyphens w:val="0"/>
        <w:jc w:val="both"/>
        <w:rPr>
          <w:rFonts w:ascii="Times New Roman" w:eastAsia="Times New Roman" w:hAnsi="Times New Roman" w:cs="Times New Roman"/>
          <w:lang w:eastAsia="en-GB"/>
        </w:rPr>
      </w:pPr>
      <w:r w:rsidRPr="001C72CD">
        <w:rPr>
          <w:rFonts w:ascii="Times New Roman" w:hAnsi="Times New Roman" w:cs="Times New Roman"/>
        </w:rPr>
        <w:t xml:space="preserve">A támogatás összegének kiszámítása: a támogatás összegét a </w:t>
      </w:r>
      <w:r w:rsidRPr="001C72CD">
        <w:rPr>
          <w:rFonts w:ascii="Times New Roman" w:eastAsia="MingLiU" w:hAnsi="Times New Roman" w:cs="Times New Roman"/>
        </w:rPr>
        <w:t>Szerződés</w:t>
      </w:r>
      <w:r w:rsidRPr="001C72CD">
        <w:rPr>
          <w:rFonts w:ascii="Times New Roman" w:hAnsi="Times New Roman" w:cs="Times New Roman"/>
        </w:rPr>
        <w:t xml:space="preserve"> III. sz. Mellékletében meghatározott távolsági zónák alapján a résztvevők számának és az egyes érintett zónákra megállapított </w:t>
      </w:r>
      <w:r w:rsidRPr="001C72CD">
        <w:rPr>
          <w:rFonts w:ascii="Times New Roman" w:eastAsia="Calibri" w:hAnsi="Times New Roman" w:cs="Times New Roman"/>
          <w:lang w:bidi="ar-SA"/>
        </w:rPr>
        <w:t>egységköltség-térítésnek a szorzata adja ki</w:t>
      </w:r>
      <w:r w:rsidRPr="001C72CD">
        <w:rPr>
          <w:rFonts w:ascii="Times New Roman" w:hAnsi="Times New Roman" w:cs="Times New Roman"/>
        </w:rPr>
        <w:t xml:space="preserve">. A távolsági zónák szerinti </w:t>
      </w:r>
      <w:r w:rsidRPr="001C72CD">
        <w:rPr>
          <w:rFonts w:ascii="Times New Roman" w:eastAsia="Calibri" w:hAnsi="Times New Roman" w:cs="Times New Roman"/>
          <w:lang w:bidi="ar-SA"/>
        </w:rPr>
        <w:t>egységköltség-térítés</w:t>
      </w:r>
      <w:r w:rsidRPr="001C72CD">
        <w:rPr>
          <w:rFonts w:ascii="Times New Roman" w:hAnsi="Times New Roman" w:cs="Times New Roman"/>
        </w:rPr>
        <w:t xml:space="preserve"> az indulási és érkezési hely közötti menettérti utazás támogatási összegét jelenti.</w:t>
      </w:r>
    </w:p>
    <w:p w14:paraId="2549FFA8" w14:textId="77777777" w:rsidR="00A13402" w:rsidRPr="001C72CD" w:rsidRDefault="00A13402" w:rsidP="00A13402">
      <w:pPr>
        <w:suppressAutoHyphens w:val="0"/>
        <w:ind w:left="720"/>
        <w:jc w:val="both"/>
        <w:rPr>
          <w:rFonts w:ascii="Times New Roman" w:eastAsia="Times New Roman" w:hAnsi="Times New Roman" w:cs="Times New Roman"/>
          <w:lang w:eastAsia="en-GB"/>
        </w:rPr>
      </w:pPr>
    </w:p>
    <w:p w14:paraId="422D3FE6" w14:textId="4690243F" w:rsidR="001C72CD" w:rsidRDefault="001C72CD" w:rsidP="00F90975">
      <w:pPr>
        <w:numPr>
          <w:ilvl w:val="0"/>
          <w:numId w:val="19"/>
        </w:numPr>
        <w:suppressAutoHyphens w:val="0"/>
        <w:jc w:val="both"/>
        <w:rPr>
          <w:rFonts w:ascii="Times New Roman" w:hAnsi="Times New Roman" w:cs="Times New Roman"/>
        </w:rPr>
      </w:pPr>
      <w:r w:rsidRPr="001C72CD">
        <w:rPr>
          <w:rFonts w:ascii="Times New Roman" w:eastAsia="Times New Roman" w:hAnsi="Times New Roman" w:cs="Times New Roman"/>
          <w:lang w:eastAsia="en-GB"/>
        </w:rPr>
        <w:t xml:space="preserve">Támogatásra jogosító esemény: a támogatás igénybevételére jogosító eseménynek minősül az, hogy a </w:t>
      </w:r>
      <w:r w:rsidR="00527B91">
        <w:rPr>
          <w:rFonts w:ascii="Times New Roman" w:eastAsia="Times New Roman" w:hAnsi="Times New Roman" w:cs="Times New Roman"/>
          <w:lang w:eastAsia="en-GB"/>
        </w:rPr>
        <w:t>résztvevő</w:t>
      </w:r>
      <w:r w:rsidRPr="001C72CD">
        <w:rPr>
          <w:rFonts w:ascii="Times New Roman" w:eastAsia="Times New Roman" w:hAnsi="Times New Roman" w:cs="Times New Roman"/>
          <w:lang w:eastAsia="en-GB"/>
        </w:rPr>
        <w:t xml:space="preserve"> a </w:t>
      </w:r>
      <w:r w:rsidR="00527B91">
        <w:rPr>
          <w:rFonts w:ascii="Times New Roman" w:eastAsia="Times New Roman" w:hAnsi="Times New Roman" w:cs="Times New Roman"/>
          <w:lang w:eastAsia="en-GB"/>
        </w:rPr>
        <w:t xml:space="preserve">beszámolóban </w:t>
      </w:r>
      <w:proofErr w:type="gramStart"/>
      <w:r w:rsidR="00527B91">
        <w:rPr>
          <w:rFonts w:ascii="Times New Roman" w:eastAsia="Times New Roman" w:hAnsi="Times New Roman" w:cs="Times New Roman"/>
          <w:lang w:eastAsia="en-GB"/>
        </w:rPr>
        <w:t>szereplő</w:t>
      </w:r>
      <w:r w:rsidRPr="001C72CD">
        <w:rPr>
          <w:rFonts w:ascii="Times New Roman" w:eastAsia="Times New Roman" w:hAnsi="Times New Roman" w:cs="Times New Roman"/>
          <w:lang w:eastAsia="en-GB"/>
        </w:rPr>
        <w:t xml:space="preserve"> utazást</w:t>
      </w:r>
      <w:proofErr w:type="gramEnd"/>
      <w:r w:rsidRPr="001C72CD">
        <w:rPr>
          <w:rFonts w:ascii="Times New Roman" w:eastAsia="Times New Roman" w:hAnsi="Times New Roman" w:cs="Times New Roman"/>
          <w:lang w:eastAsia="en-GB"/>
        </w:rPr>
        <w:t xml:space="preserve"> megvalósította</w:t>
      </w:r>
      <w:r w:rsidRPr="001C72CD">
        <w:rPr>
          <w:rFonts w:ascii="Times New Roman" w:hAnsi="Times New Roman" w:cs="Times New Roman"/>
        </w:rPr>
        <w:t>.</w:t>
      </w:r>
    </w:p>
    <w:p w14:paraId="22E19FFB" w14:textId="77777777" w:rsidR="00A13402" w:rsidRPr="001C72CD" w:rsidRDefault="00A13402" w:rsidP="00A13402">
      <w:pPr>
        <w:suppressAutoHyphens w:val="0"/>
        <w:jc w:val="both"/>
        <w:rPr>
          <w:rFonts w:ascii="Times New Roman" w:hAnsi="Times New Roman" w:cs="Times New Roman"/>
        </w:rPr>
      </w:pPr>
    </w:p>
    <w:p w14:paraId="5CF92D0D" w14:textId="77777777" w:rsidR="001C72CD" w:rsidRPr="001C72CD" w:rsidRDefault="001C72CD" w:rsidP="00F90975">
      <w:pPr>
        <w:numPr>
          <w:ilvl w:val="0"/>
          <w:numId w:val="19"/>
        </w:numPr>
        <w:suppressAutoHyphens w:val="0"/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 xml:space="preserve">Igazoló dokumentumok: </w:t>
      </w:r>
    </w:p>
    <w:p w14:paraId="5E422509" w14:textId="6EF81780" w:rsidR="001C72CD" w:rsidRPr="001C72CD" w:rsidRDefault="001C72CD" w:rsidP="00F90975">
      <w:pPr>
        <w:numPr>
          <w:ilvl w:val="0"/>
          <w:numId w:val="20"/>
        </w:numPr>
        <w:suppressAutoHyphens w:val="0"/>
        <w:ind w:left="1276"/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 xml:space="preserve">A küldő szervezet és a fogadó szervezet közötti utazás esetén: a </w:t>
      </w:r>
      <w:r w:rsidR="00527B91">
        <w:rPr>
          <w:rFonts w:ascii="Times New Roman" w:hAnsi="Times New Roman" w:cs="Times New Roman"/>
        </w:rPr>
        <w:t>résztvevő</w:t>
      </w:r>
      <w:r w:rsidRPr="001C72CD">
        <w:rPr>
          <w:rFonts w:ascii="Times New Roman" w:hAnsi="Times New Roman" w:cs="Times New Roman"/>
        </w:rPr>
        <w:t xml:space="preserve"> által aláírt nyilatkozat, amely igazolja a külföldi tevékenységen való részvételt, meghatározva a </w:t>
      </w:r>
      <w:r w:rsidR="00527B91">
        <w:rPr>
          <w:rFonts w:ascii="Times New Roman" w:hAnsi="Times New Roman" w:cs="Times New Roman"/>
        </w:rPr>
        <w:t>résztvevő</w:t>
      </w:r>
      <w:r w:rsidRPr="001C72CD">
        <w:rPr>
          <w:rFonts w:ascii="Times New Roman" w:hAnsi="Times New Roman" w:cs="Times New Roman"/>
        </w:rPr>
        <w:t xml:space="preserve"> személy nevét, a külföldi tevékenység célját, valamint kezdő és befejező dátumát.</w:t>
      </w:r>
    </w:p>
    <w:p w14:paraId="2A93B7E4" w14:textId="77777777" w:rsidR="001C72CD" w:rsidRDefault="001C72CD" w:rsidP="00F90975">
      <w:pPr>
        <w:numPr>
          <w:ilvl w:val="0"/>
          <w:numId w:val="10"/>
        </w:numPr>
        <w:tabs>
          <w:tab w:val="left" w:pos="851"/>
        </w:tabs>
        <w:suppressAutoHyphens w:val="0"/>
        <w:ind w:left="1276"/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 xml:space="preserve">Ha az utazás induló pontja nem egyezik meg a küldő szervezet székhelyével és/vagy az érkezés helye nem egyezik meg a fogadó szervezet székhelyével, a ténylegesen megtett utat menetjegyekkel, vagy az indulási hely és az érkezés helye közötti közlekedést igazoló egyéb, harmadik személy által (azaz nem a résztvevő vagy a kedvezményezett által) kiállított bizonyítékokkal kell alátámasztani. </w:t>
      </w:r>
    </w:p>
    <w:p w14:paraId="0F7EF666" w14:textId="77777777" w:rsidR="00A13402" w:rsidRPr="001C72CD" w:rsidRDefault="00A13402" w:rsidP="00A13402">
      <w:pPr>
        <w:tabs>
          <w:tab w:val="left" w:pos="851"/>
        </w:tabs>
        <w:suppressAutoHyphens w:val="0"/>
        <w:ind w:left="1276"/>
        <w:jc w:val="both"/>
        <w:rPr>
          <w:rFonts w:ascii="Times New Roman" w:hAnsi="Times New Roman" w:cs="Times New Roman"/>
        </w:rPr>
      </w:pPr>
    </w:p>
    <w:p w14:paraId="000275B5" w14:textId="3EAA6B22" w:rsidR="001C72CD" w:rsidRPr="001C72CD" w:rsidRDefault="00527B91" w:rsidP="00F90975">
      <w:pPr>
        <w:numPr>
          <w:ilvl w:val="0"/>
          <w:numId w:val="18"/>
        </w:numPr>
        <w:tabs>
          <w:tab w:val="left" w:pos="85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Megélhetési</w:t>
      </w:r>
      <w:r w:rsidR="001C72CD" w:rsidRPr="001C72CD">
        <w:rPr>
          <w:rFonts w:ascii="Times New Roman" w:hAnsi="Times New Roman" w:cs="Times New Roman"/>
          <w:u w:val="single"/>
        </w:rPr>
        <w:t xml:space="preserve"> támogatás </w:t>
      </w:r>
      <w:r w:rsidR="001C72CD" w:rsidRPr="001C72CD">
        <w:rPr>
          <w:rFonts w:ascii="Times New Roman" w:hAnsi="Times New Roman" w:cs="Times New Roman"/>
        </w:rPr>
        <w:t>(kizárólag Európai Önkéntes Szolgálat esetén)]</w:t>
      </w:r>
    </w:p>
    <w:p w14:paraId="796A45FD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hAnsi="Times New Roman" w:cs="Times New Roman"/>
        </w:rPr>
      </w:pPr>
    </w:p>
    <w:p w14:paraId="7D0C05AD" w14:textId="77777777" w:rsidR="001C72CD" w:rsidRPr="00A13402" w:rsidRDefault="001C72CD" w:rsidP="00F90975">
      <w:pPr>
        <w:pStyle w:val="Listaszerbekezds"/>
        <w:numPr>
          <w:ilvl w:val="0"/>
          <w:numId w:val="81"/>
        </w:numPr>
        <w:suppressAutoHyphens w:val="0"/>
        <w:ind w:left="709"/>
        <w:jc w:val="both"/>
        <w:rPr>
          <w:rFonts w:ascii="Times New Roman" w:eastAsia="Times New Roman" w:hAnsi="Times New Roman" w:cs="Times New Roman"/>
          <w:lang w:eastAsia="en-GB"/>
        </w:rPr>
      </w:pPr>
      <w:r w:rsidRPr="00F90975">
        <w:rPr>
          <w:rFonts w:ascii="Times New Roman" w:hAnsi="Times New Roman" w:cs="Times New Roman"/>
        </w:rPr>
        <w:t xml:space="preserve">A támogatás összegének kiszámítása: a támogatás összegét a </w:t>
      </w:r>
      <w:r w:rsidRPr="00F90975">
        <w:rPr>
          <w:rFonts w:ascii="Times New Roman" w:eastAsia="MingLiU" w:hAnsi="Times New Roman" w:cs="Times New Roman"/>
        </w:rPr>
        <w:t>Szerződés</w:t>
      </w:r>
      <w:r w:rsidRPr="00F90975">
        <w:rPr>
          <w:rFonts w:ascii="Times New Roman" w:hAnsi="Times New Roman" w:cs="Times New Roman"/>
        </w:rPr>
        <w:t xml:space="preserve"> III. sz. Mellékletében a fogadó országra meghatározott napi/havi egységköltség-térítésnek és az </w:t>
      </w:r>
      <w:r w:rsidRPr="00F90975">
        <w:rPr>
          <w:rFonts w:ascii="Times New Roman" w:eastAsia="Calibri" w:hAnsi="Times New Roman" w:cs="Times New Roman"/>
          <w:lang w:bidi="ar-SA"/>
        </w:rPr>
        <w:t>egységköltség-térítés</w:t>
      </w:r>
      <w:r w:rsidRPr="00F90975">
        <w:rPr>
          <w:rFonts w:ascii="Times New Roman" w:hAnsi="Times New Roman" w:cs="Times New Roman"/>
        </w:rPr>
        <w:t xml:space="preserve">re jogosult önkéntes által személyenként eltöltött napok/hónapok számának szorzata adja ki. Nem teljes hónapokra a támogatás összegét a nem teljes hónap napjai számának és a teljes hónapra meghatározott </w:t>
      </w:r>
      <w:r w:rsidRPr="00F90975">
        <w:rPr>
          <w:rFonts w:ascii="Times New Roman" w:eastAsia="Calibri" w:hAnsi="Times New Roman" w:cs="Times New Roman"/>
          <w:lang w:bidi="ar-SA"/>
        </w:rPr>
        <w:t>egységköltség-térítés</w:t>
      </w:r>
      <w:r w:rsidRPr="00F90975">
        <w:rPr>
          <w:rFonts w:ascii="Times New Roman" w:hAnsi="Times New Roman" w:cs="Times New Roman"/>
        </w:rPr>
        <w:t xml:space="preserve"> 1/30 részének szorzata adja ki.</w:t>
      </w:r>
    </w:p>
    <w:p w14:paraId="14BF6A32" w14:textId="77777777" w:rsidR="00A13402" w:rsidRPr="00F90975" w:rsidRDefault="00A13402" w:rsidP="00A13402">
      <w:pPr>
        <w:pStyle w:val="Listaszerbekezds"/>
        <w:suppressAutoHyphens w:val="0"/>
        <w:ind w:left="709"/>
        <w:jc w:val="both"/>
        <w:rPr>
          <w:rFonts w:ascii="Times New Roman" w:eastAsia="Times New Roman" w:hAnsi="Times New Roman" w:cs="Times New Roman"/>
          <w:lang w:eastAsia="en-GB"/>
        </w:rPr>
      </w:pPr>
    </w:p>
    <w:p w14:paraId="5142B4E8" w14:textId="2ADCC4E7" w:rsidR="001C72CD" w:rsidRDefault="001C72CD" w:rsidP="00F90975">
      <w:pPr>
        <w:pStyle w:val="Listaszerbekezds"/>
        <w:numPr>
          <w:ilvl w:val="0"/>
          <w:numId w:val="81"/>
        </w:numPr>
        <w:suppressAutoHyphens w:val="0"/>
        <w:ind w:left="709"/>
        <w:jc w:val="both"/>
        <w:rPr>
          <w:rFonts w:ascii="Times New Roman" w:hAnsi="Times New Roman" w:cs="Times New Roman"/>
        </w:rPr>
      </w:pPr>
      <w:r w:rsidRPr="00F90975">
        <w:rPr>
          <w:rFonts w:ascii="Times New Roman" w:eastAsia="Times New Roman" w:hAnsi="Times New Roman" w:cs="Times New Roman"/>
          <w:lang w:eastAsia="en-GB"/>
        </w:rPr>
        <w:t xml:space="preserve">Támogatásra jogosító esemény: a támogatás igénybevételére jogosító eseménynek minősül az, hogy a </w:t>
      </w:r>
      <w:r w:rsidR="00527B91" w:rsidRPr="00F90975">
        <w:rPr>
          <w:rFonts w:ascii="Times New Roman" w:eastAsia="Times New Roman" w:hAnsi="Times New Roman" w:cs="Times New Roman"/>
          <w:lang w:eastAsia="en-GB"/>
        </w:rPr>
        <w:t>résztvevő</w:t>
      </w:r>
      <w:r w:rsidRPr="00F90975">
        <w:rPr>
          <w:rFonts w:ascii="Times New Roman" w:eastAsia="Times New Roman" w:hAnsi="Times New Roman" w:cs="Times New Roman"/>
          <w:lang w:eastAsia="en-GB"/>
        </w:rPr>
        <w:t xml:space="preserve"> a meghatározott időre szóló külföldi tevékenységet megvalósította</w:t>
      </w:r>
      <w:r w:rsidRPr="00F90975">
        <w:rPr>
          <w:rFonts w:ascii="Times New Roman" w:hAnsi="Times New Roman" w:cs="Times New Roman"/>
        </w:rPr>
        <w:t>.</w:t>
      </w:r>
    </w:p>
    <w:p w14:paraId="0E59AA0D" w14:textId="77777777" w:rsidR="00A13402" w:rsidRPr="00A13402" w:rsidRDefault="00A13402" w:rsidP="00A13402">
      <w:pPr>
        <w:suppressAutoHyphens w:val="0"/>
        <w:jc w:val="both"/>
        <w:rPr>
          <w:rFonts w:ascii="Times New Roman" w:hAnsi="Times New Roman" w:cs="Times New Roman"/>
        </w:rPr>
      </w:pPr>
    </w:p>
    <w:p w14:paraId="07231A40" w14:textId="77777777" w:rsidR="001C72CD" w:rsidRPr="00F90975" w:rsidRDefault="001C72CD" w:rsidP="00F90975">
      <w:pPr>
        <w:pStyle w:val="Listaszerbekezds"/>
        <w:numPr>
          <w:ilvl w:val="0"/>
          <w:numId w:val="81"/>
        </w:numPr>
        <w:suppressAutoHyphens w:val="0"/>
        <w:ind w:left="709"/>
        <w:jc w:val="both"/>
        <w:rPr>
          <w:rFonts w:ascii="Times New Roman" w:hAnsi="Times New Roman" w:cs="Times New Roman"/>
        </w:rPr>
      </w:pPr>
      <w:r w:rsidRPr="00F90975">
        <w:rPr>
          <w:rFonts w:ascii="Times New Roman" w:hAnsi="Times New Roman" w:cs="Times New Roman"/>
        </w:rPr>
        <w:t xml:space="preserve">Igazoló dokumentumok: </w:t>
      </w:r>
    </w:p>
    <w:p w14:paraId="68B2C74A" w14:textId="38385ACA" w:rsidR="001C72CD" w:rsidRPr="001C72CD" w:rsidRDefault="001C72CD" w:rsidP="00F90975">
      <w:pPr>
        <w:numPr>
          <w:ilvl w:val="0"/>
          <w:numId w:val="21"/>
        </w:numPr>
        <w:suppressAutoHyphens w:val="0"/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>az önkéntes által aláírt nyilatkozat, amely igazolja a külföldi tevékenységen való részvételt, meghatározva, az önkéntes nevét, e-mail címét, a külföldi tevékenység helyét, valamint kezdő és befejező dátumát</w:t>
      </w:r>
      <w:r w:rsidR="0001368A" w:rsidRPr="001C72CD">
        <w:rPr>
          <w:rFonts w:ascii="Times New Roman" w:hAnsi="Times New Roman" w:cs="Times New Roman"/>
        </w:rPr>
        <w:t>;</w:t>
      </w:r>
    </w:p>
    <w:p w14:paraId="2D944B02" w14:textId="727AABAE" w:rsidR="001C72CD" w:rsidRPr="001C72CD" w:rsidRDefault="001C72CD" w:rsidP="00F90975">
      <w:pPr>
        <w:numPr>
          <w:ilvl w:val="0"/>
          <w:numId w:val="21"/>
        </w:numPr>
        <w:suppressAutoHyphens w:val="0"/>
        <w:jc w:val="both"/>
        <w:rPr>
          <w:rFonts w:ascii="Times New Roman" w:hAnsi="Times New Roman" w:cs="Times New Roman"/>
          <w:u w:val="single"/>
        </w:rPr>
      </w:pPr>
      <w:r w:rsidRPr="001C72CD">
        <w:rPr>
          <w:rFonts w:ascii="Times New Roman" w:hAnsi="Times New Roman" w:cs="Times New Roman"/>
        </w:rPr>
        <w:t xml:space="preserve">a kedvezményezett által az önkéntes részére teljesítendő </w:t>
      </w:r>
      <w:r w:rsidR="00527B91">
        <w:rPr>
          <w:rFonts w:ascii="Times New Roman" w:hAnsi="Times New Roman" w:cs="Times New Roman"/>
        </w:rPr>
        <w:t>megélhetési</w:t>
      </w:r>
      <w:r w:rsidRPr="001C72CD">
        <w:rPr>
          <w:rFonts w:ascii="Times New Roman" w:hAnsi="Times New Roman" w:cs="Times New Roman"/>
        </w:rPr>
        <w:t xml:space="preserve"> támogatás teljes összegének kifizetését igazoló dokumentum, amelynek formája: az önkéntes számlájára történt </w:t>
      </w:r>
      <w:proofErr w:type="spellStart"/>
      <w:r w:rsidRPr="001C72CD">
        <w:rPr>
          <w:rFonts w:ascii="Times New Roman" w:hAnsi="Times New Roman" w:cs="Times New Roman"/>
        </w:rPr>
        <w:t>kedvezményezetti</w:t>
      </w:r>
      <w:proofErr w:type="spellEnd"/>
      <w:r w:rsidRPr="001C72CD">
        <w:rPr>
          <w:rFonts w:ascii="Times New Roman" w:hAnsi="Times New Roman" w:cs="Times New Roman"/>
        </w:rPr>
        <w:t xml:space="preserve"> banki átutalás igazolása, vagy az önkéntes által aláírt nyugta. </w:t>
      </w:r>
    </w:p>
    <w:p w14:paraId="2D0E5F7F" w14:textId="77777777" w:rsidR="001C72CD" w:rsidRPr="001C72CD" w:rsidRDefault="001C72CD" w:rsidP="001C72CD">
      <w:pPr>
        <w:suppressAutoHyphens w:val="0"/>
        <w:jc w:val="both"/>
        <w:rPr>
          <w:rFonts w:ascii="Times New Roman" w:hAnsi="Times New Roman" w:cs="Times New Roman"/>
          <w:u w:val="single"/>
        </w:rPr>
      </w:pPr>
    </w:p>
    <w:p w14:paraId="1B7267D3" w14:textId="77777777" w:rsidR="001C72CD" w:rsidRPr="001C72CD" w:rsidRDefault="001C72CD" w:rsidP="00F90975">
      <w:pPr>
        <w:numPr>
          <w:ilvl w:val="0"/>
          <w:numId w:val="18"/>
        </w:numPr>
        <w:tabs>
          <w:tab w:val="left" w:pos="851"/>
        </w:tabs>
        <w:jc w:val="both"/>
        <w:rPr>
          <w:rFonts w:ascii="Times New Roman" w:hAnsi="Times New Roman" w:cs="Times New Roman"/>
          <w:u w:val="single"/>
        </w:rPr>
      </w:pPr>
      <w:r w:rsidRPr="001C72CD">
        <w:rPr>
          <w:rFonts w:ascii="Times New Roman" w:hAnsi="Times New Roman" w:cs="Times New Roman"/>
          <w:u w:val="single"/>
        </w:rPr>
        <w:t>Szervezési támogatás</w:t>
      </w:r>
    </w:p>
    <w:p w14:paraId="0F05D795" w14:textId="77777777" w:rsidR="001C72CD" w:rsidRPr="001C72CD" w:rsidRDefault="001C72CD" w:rsidP="001C72CD">
      <w:pPr>
        <w:tabs>
          <w:tab w:val="left" w:pos="851"/>
        </w:tabs>
        <w:ind w:left="360"/>
        <w:jc w:val="both"/>
        <w:rPr>
          <w:rFonts w:ascii="Times New Roman" w:hAnsi="Times New Roman" w:cs="Times New Roman"/>
          <w:u w:val="single"/>
        </w:rPr>
      </w:pPr>
    </w:p>
    <w:p w14:paraId="6E2C1F01" w14:textId="67192347" w:rsidR="001C72CD" w:rsidRPr="00A13402" w:rsidRDefault="001C72CD" w:rsidP="00F90975">
      <w:pPr>
        <w:numPr>
          <w:ilvl w:val="0"/>
          <w:numId w:val="22"/>
        </w:numPr>
        <w:suppressAutoHyphens w:val="0"/>
        <w:jc w:val="both"/>
        <w:rPr>
          <w:rFonts w:ascii="Times New Roman" w:eastAsia="Times New Roman" w:hAnsi="Times New Roman" w:cs="Times New Roman"/>
          <w:lang w:eastAsia="en-GB"/>
        </w:rPr>
      </w:pPr>
      <w:r w:rsidRPr="001C72CD">
        <w:rPr>
          <w:rFonts w:ascii="Times New Roman" w:hAnsi="Times New Roman" w:cs="Times New Roman"/>
        </w:rPr>
        <w:t xml:space="preserve">A támogatás összegének kiszámítása: a támogatás összegét a </w:t>
      </w:r>
      <w:r w:rsidRPr="001C72CD">
        <w:rPr>
          <w:rFonts w:ascii="Times New Roman" w:eastAsia="MingLiU" w:hAnsi="Times New Roman" w:cs="Times New Roman"/>
        </w:rPr>
        <w:t>Szerződés</w:t>
      </w:r>
      <w:r w:rsidRPr="001C72CD">
        <w:rPr>
          <w:rFonts w:ascii="Times New Roman" w:hAnsi="Times New Roman" w:cs="Times New Roman"/>
        </w:rPr>
        <w:t xml:space="preserve"> III. sz. Mellékletében a fogadó országra meghatározott napi/havi egységköltség-térítésnek és az </w:t>
      </w:r>
      <w:r w:rsidRPr="001C72CD">
        <w:rPr>
          <w:rFonts w:ascii="Times New Roman" w:eastAsia="Calibri" w:hAnsi="Times New Roman" w:cs="Times New Roman"/>
          <w:lang w:bidi="ar-SA"/>
        </w:rPr>
        <w:lastRenderedPageBreak/>
        <w:t>egységköltség-térítés</w:t>
      </w:r>
      <w:r w:rsidRPr="001C72CD">
        <w:rPr>
          <w:rFonts w:ascii="Times New Roman" w:hAnsi="Times New Roman" w:cs="Times New Roman"/>
        </w:rPr>
        <w:t xml:space="preserve">re jogosult </w:t>
      </w:r>
      <w:r w:rsidR="00527B91">
        <w:rPr>
          <w:rFonts w:ascii="Times New Roman" w:hAnsi="Times New Roman" w:cs="Times New Roman"/>
        </w:rPr>
        <w:t>résztvevő</w:t>
      </w:r>
      <w:r w:rsidRPr="001C72CD">
        <w:rPr>
          <w:rFonts w:ascii="Times New Roman" w:hAnsi="Times New Roman" w:cs="Times New Roman"/>
        </w:rPr>
        <w:t xml:space="preserve"> által személyenként eltöltött napok/hónapok számának szorzata adja ki. Nem teljes hónapokra a támogatás összegét a nem teljes hónap napjai számának és a teljes hónapra meghatározott </w:t>
      </w:r>
      <w:r w:rsidRPr="001C72CD">
        <w:rPr>
          <w:rFonts w:ascii="Times New Roman" w:eastAsia="Calibri" w:hAnsi="Times New Roman" w:cs="Times New Roman"/>
          <w:lang w:bidi="ar-SA"/>
        </w:rPr>
        <w:t>egységköltség-térítés</w:t>
      </w:r>
      <w:r w:rsidRPr="001C72CD">
        <w:rPr>
          <w:rFonts w:ascii="Times New Roman" w:hAnsi="Times New Roman" w:cs="Times New Roman"/>
        </w:rPr>
        <w:t xml:space="preserve"> 1/30 részének szorzata adja ki.</w:t>
      </w:r>
    </w:p>
    <w:p w14:paraId="5F2F75D7" w14:textId="77777777" w:rsidR="00A13402" w:rsidRPr="001C72CD" w:rsidRDefault="00A13402" w:rsidP="00A13402">
      <w:pPr>
        <w:suppressAutoHyphens w:val="0"/>
        <w:ind w:left="720"/>
        <w:jc w:val="both"/>
        <w:rPr>
          <w:rFonts w:ascii="Times New Roman" w:eastAsia="Times New Roman" w:hAnsi="Times New Roman" w:cs="Times New Roman"/>
          <w:lang w:eastAsia="en-GB"/>
        </w:rPr>
      </w:pPr>
    </w:p>
    <w:p w14:paraId="2DAE6C31" w14:textId="4A6B3861" w:rsidR="001C72CD" w:rsidRDefault="001C72CD" w:rsidP="00F90975">
      <w:pPr>
        <w:numPr>
          <w:ilvl w:val="0"/>
          <w:numId w:val="22"/>
        </w:numPr>
        <w:suppressAutoHyphens w:val="0"/>
        <w:jc w:val="both"/>
        <w:rPr>
          <w:rFonts w:ascii="Times New Roman" w:hAnsi="Times New Roman" w:cs="Times New Roman"/>
        </w:rPr>
      </w:pPr>
      <w:r w:rsidRPr="001C72CD">
        <w:rPr>
          <w:rFonts w:ascii="Times New Roman" w:eastAsia="Times New Roman" w:hAnsi="Times New Roman" w:cs="Times New Roman"/>
          <w:lang w:eastAsia="en-GB"/>
        </w:rPr>
        <w:t xml:space="preserve">Támogatásra jogosító esemény: a támogatás igénybevételére jogosító eseménynek minősül az, hogy a </w:t>
      </w:r>
      <w:r w:rsidR="00527B91">
        <w:rPr>
          <w:rFonts w:ascii="Times New Roman" w:eastAsia="Times New Roman" w:hAnsi="Times New Roman" w:cs="Times New Roman"/>
          <w:lang w:eastAsia="en-GB"/>
        </w:rPr>
        <w:t>résztvevő</w:t>
      </w:r>
      <w:r w:rsidRPr="001C72CD">
        <w:rPr>
          <w:rFonts w:ascii="Times New Roman" w:eastAsia="Times New Roman" w:hAnsi="Times New Roman" w:cs="Times New Roman"/>
          <w:lang w:eastAsia="en-GB"/>
        </w:rPr>
        <w:t xml:space="preserve"> a meghatározott időre szóló külföldi tevékenységet megvalósította</w:t>
      </w:r>
      <w:r w:rsidRPr="001C72CD">
        <w:rPr>
          <w:rFonts w:ascii="Times New Roman" w:hAnsi="Times New Roman" w:cs="Times New Roman"/>
        </w:rPr>
        <w:t>.</w:t>
      </w:r>
    </w:p>
    <w:p w14:paraId="3AC8A0BB" w14:textId="77777777" w:rsidR="00A13402" w:rsidRPr="001C72CD" w:rsidRDefault="00A13402" w:rsidP="00A13402">
      <w:pPr>
        <w:suppressAutoHyphens w:val="0"/>
        <w:jc w:val="both"/>
        <w:rPr>
          <w:rFonts w:ascii="Times New Roman" w:hAnsi="Times New Roman" w:cs="Times New Roman"/>
        </w:rPr>
      </w:pPr>
    </w:p>
    <w:p w14:paraId="17794CF9" w14:textId="627B289A" w:rsidR="001C72CD" w:rsidRPr="001C72CD" w:rsidRDefault="001C72CD" w:rsidP="00F90975">
      <w:pPr>
        <w:numPr>
          <w:ilvl w:val="0"/>
          <w:numId w:val="22"/>
        </w:numPr>
        <w:suppressAutoHyphens w:val="0"/>
        <w:jc w:val="both"/>
        <w:rPr>
          <w:rFonts w:ascii="Times New Roman" w:hAnsi="Times New Roman" w:cs="Times New Roman"/>
          <w:u w:val="single"/>
        </w:rPr>
      </w:pPr>
      <w:r w:rsidRPr="001C72CD">
        <w:rPr>
          <w:rFonts w:ascii="Times New Roman" w:hAnsi="Times New Roman" w:cs="Times New Roman"/>
        </w:rPr>
        <w:t xml:space="preserve">Igazoló dokumentumok: a </w:t>
      </w:r>
      <w:r w:rsidR="00527B91">
        <w:rPr>
          <w:rFonts w:ascii="Times New Roman" w:hAnsi="Times New Roman" w:cs="Times New Roman"/>
        </w:rPr>
        <w:t>résztvevő</w:t>
      </w:r>
      <w:r w:rsidRPr="001C72CD">
        <w:rPr>
          <w:rFonts w:ascii="Times New Roman" w:hAnsi="Times New Roman" w:cs="Times New Roman"/>
        </w:rPr>
        <w:t xml:space="preserve"> által aláírt nyilatkozat, amely igazolja a külföldi tevékenységen való részvételt, meghatározva, a </w:t>
      </w:r>
      <w:r w:rsidR="00527B91">
        <w:rPr>
          <w:rFonts w:ascii="Times New Roman" w:hAnsi="Times New Roman" w:cs="Times New Roman"/>
        </w:rPr>
        <w:t>résztvevő</w:t>
      </w:r>
      <w:r w:rsidRPr="001C72CD">
        <w:rPr>
          <w:rFonts w:ascii="Times New Roman" w:hAnsi="Times New Roman" w:cs="Times New Roman"/>
        </w:rPr>
        <w:t xml:space="preserve"> nevét, e-mail címét, a külföldi tevékenység helyét, valamint kezdő és befejező dátumát.</w:t>
      </w:r>
    </w:p>
    <w:p w14:paraId="238AB6A3" w14:textId="77777777" w:rsidR="001C72CD" w:rsidRPr="001C72CD" w:rsidRDefault="001C72CD" w:rsidP="001C72CD">
      <w:pPr>
        <w:suppressAutoHyphens w:val="0"/>
        <w:jc w:val="both"/>
        <w:rPr>
          <w:rFonts w:ascii="Times New Roman" w:hAnsi="Times New Roman" w:cs="Times New Roman"/>
          <w:u w:val="single"/>
        </w:rPr>
      </w:pPr>
    </w:p>
    <w:p w14:paraId="1B8D5E50" w14:textId="29D17CE7" w:rsidR="001C72CD" w:rsidRPr="001C72CD" w:rsidRDefault="00527B91" w:rsidP="00F90975">
      <w:pPr>
        <w:numPr>
          <w:ilvl w:val="0"/>
          <w:numId w:val="18"/>
        </w:numPr>
        <w:tabs>
          <w:tab w:val="left" w:pos="85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Nyelvi felkészítési támogatás</w:t>
      </w:r>
      <w:r w:rsidR="001C72CD" w:rsidRPr="001C72CD">
        <w:rPr>
          <w:rFonts w:ascii="Times New Roman" w:hAnsi="Times New Roman" w:cs="Times New Roman"/>
        </w:rPr>
        <w:t xml:space="preserve"> (kizárólag Európai Önkéntes Szolgálat részére)</w:t>
      </w:r>
    </w:p>
    <w:p w14:paraId="1967E766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hAnsi="Times New Roman" w:cs="Times New Roman"/>
        </w:rPr>
      </w:pPr>
    </w:p>
    <w:p w14:paraId="422500B5" w14:textId="0957B84F" w:rsidR="001C72CD" w:rsidRPr="00A13402" w:rsidRDefault="001C72CD" w:rsidP="00F90975">
      <w:pPr>
        <w:pStyle w:val="Listaszerbekezds"/>
        <w:numPr>
          <w:ilvl w:val="0"/>
          <w:numId w:val="82"/>
        </w:numPr>
        <w:suppressAutoHyphens w:val="0"/>
        <w:ind w:left="709"/>
        <w:jc w:val="both"/>
        <w:rPr>
          <w:rFonts w:ascii="Times New Roman" w:eastAsia="Times New Roman" w:hAnsi="Times New Roman" w:cs="Times New Roman"/>
          <w:lang w:eastAsia="en-GB"/>
        </w:rPr>
      </w:pPr>
      <w:r w:rsidRPr="00F90975">
        <w:rPr>
          <w:rFonts w:ascii="Times New Roman" w:hAnsi="Times New Roman" w:cs="Times New Roman"/>
        </w:rPr>
        <w:t xml:space="preserve">A támogatás összegének kiszámítása: a támogatás összegét a </w:t>
      </w:r>
      <w:r w:rsidR="00527B91" w:rsidRPr="00F90975">
        <w:rPr>
          <w:rFonts w:ascii="Times New Roman" w:hAnsi="Times New Roman" w:cs="Times New Roman"/>
        </w:rPr>
        <w:t>nyelvi felkészítési támogatás</w:t>
      </w:r>
      <w:r w:rsidRPr="00F90975">
        <w:rPr>
          <w:rFonts w:ascii="Times New Roman" w:hAnsi="Times New Roman" w:cs="Times New Roman"/>
        </w:rPr>
        <w:t xml:space="preserve">ban részesülő </w:t>
      </w:r>
      <w:r w:rsidR="00527B91" w:rsidRPr="00F90975">
        <w:rPr>
          <w:rFonts w:ascii="Times New Roman" w:hAnsi="Times New Roman" w:cs="Times New Roman"/>
        </w:rPr>
        <w:t>résztvevő</w:t>
      </w:r>
      <w:r w:rsidRPr="00F90975">
        <w:rPr>
          <w:rFonts w:ascii="Times New Roman" w:hAnsi="Times New Roman" w:cs="Times New Roman"/>
        </w:rPr>
        <w:t xml:space="preserve"> összes önkéntes számának és a </w:t>
      </w:r>
      <w:r w:rsidRPr="00F90975">
        <w:rPr>
          <w:rFonts w:ascii="Times New Roman" w:eastAsia="MingLiU" w:hAnsi="Times New Roman" w:cs="Times New Roman"/>
        </w:rPr>
        <w:t>Szerződés</w:t>
      </w:r>
      <w:r w:rsidRPr="00F90975">
        <w:rPr>
          <w:rFonts w:ascii="Times New Roman" w:hAnsi="Times New Roman" w:cs="Times New Roman"/>
        </w:rPr>
        <w:t xml:space="preserve"> III. sz. Mellékletében meghatározott </w:t>
      </w:r>
      <w:r w:rsidRPr="00F90975">
        <w:rPr>
          <w:rFonts w:ascii="Times New Roman" w:eastAsia="Calibri" w:hAnsi="Times New Roman" w:cs="Times New Roman"/>
          <w:lang w:bidi="ar-SA"/>
        </w:rPr>
        <w:t>egységköltség-térítésnek a szorzata adja ki</w:t>
      </w:r>
      <w:r w:rsidRPr="00F90975">
        <w:rPr>
          <w:rFonts w:ascii="Times New Roman" w:hAnsi="Times New Roman" w:cs="Times New Roman"/>
        </w:rPr>
        <w:t>.</w:t>
      </w:r>
    </w:p>
    <w:p w14:paraId="30F6B2C4" w14:textId="77777777" w:rsidR="00A13402" w:rsidRPr="00F90975" w:rsidRDefault="00A13402" w:rsidP="00A13402">
      <w:pPr>
        <w:pStyle w:val="Listaszerbekezds"/>
        <w:suppressAutoHyphens w:val="0"/>
        <w:ind w:left="709"/>
        <w:jc w:val="both"/>
        <w:rPr>
          <w:rFonts w:ascii="Times New Roman" w:eastAsia="Times New Roman" w:hAnsi="Times New Roman" w:cs="Times New Roman"/>
          <w:lang w:eastAsia="en-GB"/>
        </w:rPr>
      </w:pPr>
    </w:p>
    <w:p w14:paraId="2098F2A0" w14:textId="77777777" w:rsidR="001C72CD" w:rsidRDefault="001C72CD" w:rsidP="00F90975">
      <w:pPr>
        <w:pStyle w:val="Listaszerbekezds"/>
        <w:numPr>
          <w:ilvl w:val="0"/>
          <w:numId w:val="82"/>
        </w:numPr>
        <w:suppressAutoHyphens w:val="0"/>
        <w:ind w:left="709"/>
        <w:jc w:val="both"/>
        <w:rPr>
          <w:rFonts w:ascii="Times New Roman" w:hAnsi="Times New Roman" w:cs="Times New Roman"/>
        </w:rPr>
      </w:pPr>
      <w:r w:rsidRPr="00F90975">
        <w:rPr>
          <w:rFonts w:ascii="Times New Roman" w:eastAsia="Times New Roman" w:hAnsi="Times New Roman" w:cs="Times New Roman"/>
          <w:lang w:eastAsia="en-GB"/>
        </w:rPr>
        <w:t>Támogatásra jogosító esemény: a támogatás igénybevételére jogosító eseménynek minősül az, hogy az önkéntes ténylegesen igénybe vette a külföldi munkavégzéshez használt nyelven a nyelvi felkészítést</w:t>
      </w:r>
      <w:r w:rsidRPr="00F90975">
        <w:rPr>
          <w:rFonts w:ascii="Times New Roman" w:hAnsi="Times New Roman" w:cs="Times New Roman"/>
        </w:rPr>
        <w:t>.</w:t>
      </w:r>
    </w:p>
    <w:p w14:paraId="0334CFA4" w14:textId="77777777" w:rsidR="00A13402" w:rsidRPr="00A13402" w:rsidRDefault="00A13402" w:rsidP="00A13402">
      <w:pPr>
        <w:suppressAutoHyphens w:val="0"/>
        <w:jc w:val="both"/>
        <w:rPr>
          <w:rFonts w:ascii="Times New Roman" w:hAnsi="Times New Roman" w:cs="Times New Roman"/>
        </w:rPr>
      </w:pPr>
    </w:p>
    <w:p w14:paraId="26A0B9EB" w14:textId="77777777" w:rsidR="001C72CD" w:rsidRPr="00F90975" w:rsidRDefault="001C72CD" w:rsidP="00F90975">
      <w:pPr>
        <w:pStyle w:val="Listaszerbekezds"/>
        <w:numPr>
          <w:ilvl w:val="0"/>
          <w:numId w:val="82"/>
        </w:numPr>
        <w:tabs>
          <w:tab w:val="left" w:pos="851"/>
        </w:tabs>
        <w:suppressAutoHyphens w:val="0"/>
        <w:ind w:left="709"/>
        <w:jc w:val="both"/>
        <w:rPr>
          <w:rFonts w:ascii="Times New Roman" w:hAnsi="Times New Roman" w:cs="Times New Roman"/>
        </w:rPr>
      </w:pPr>
      <w:r w:rsidRPr="00F90975">
        <w:rPr>
          <w:rFonts w:ascii="Times New Roman" w:hAnsi="Times New Roman" w:cs="Times New Roman"/>
        </w:rPr>
        <w:t xml:space="preserve">Igazoló dokumentumok: </w:t>
      </w:r>
    </w:p>
    <w:p w14:paraId="7F094562" w14:textId="5C567032" w:rsidR="001C72CD" w:rsidRPr="001C72CD" w:rsidRDefault="001C72CD" w:rsidP="00F90975">
      <w:pPr>
        <w:numPr>
          <w:ilvl w:val="0"/>
          <w:numId w:val="23"/>
        </w:numPr>
        <w:suppressAutoHyphens w:val="0"/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 xml:space="preserve">a felkészítést szervező által aláírt nyilatkozat, amely igazolja a nyelvtanfolyamon való részvételt, meghatározva a </w:t>
      </w:r>
      <w:r w:rsidR="00527B91">
        <w:rPr>
          <w:rFonts w:ascii="Times New Roman" w:hAnsi="Times New Roman" w:cs="Times New Roman"/>
        </w:rPr>
        <w:t>résztvevő</w:t>
      </w:r>
      <w:r w:rsidRPr="001C72CD">
        <w:rPr>
          <w:rFonts w:ascii="Times New Roman" w:hAnsi="Times New Roman" w:cs="Times New Roman"/>
        </w:rPr>
        <w:t xml:space="preserve"> személy nevét, a </w:t>
      </w:r>
      <w:r w:rsidR="002C450E">
        <w:rPr>
          <w:rFonts w:ascii="Times New Roman" w:hAnsi="Times New Roman" w:cs="Times New Roman"/>
        </w:rPr>
        <w:t>felkészítés</w:t>
      </w:r>
      <w:r w:rsidR="002C450E" w:rsidRPr="001C72CD">
        <w:rPr>
          <w:rFonts w:ascii="Times New Roman" w:hAnsi="Times New Roman" w:cs="Times New Roman"/>
        </w:rPr>
        <w:t xml:space="preserve"> </w:t>
      </w:r>
      <w:r w:rsidRPr="001C72CD">
        <w:rPr>
          <w:rFonts w:ascii="Times New Roman" w:hAnsi="Times New Roman" w:cs="Times New Roman"/>
        </w:rPr>
        <w:t>nyelv</w:t>
      </w:r>
      <w:r w:rsidR="002C450E">
        <w:rPr>
          <w:rFonts w:ascii="Times New Roman" w:hAnsi="Times New Roman" w:cs="Times New Roman"/>
        </w:rPr>
        <w:t>é</w:t>
      </w:r>
      <w:r w:rsidRPr="001C72CD">
        <w:rPr>
          <w:rFonts w:ascii="Times New Roman" w:hAnsi="Times New Roman" w:cs="Times New Roman"/>
        </w:rPr>
        <w:t>t, a nyelvi felkészítés időtartamát és formáját, valamint kezdő és befejező dátumát, vagy</w:t>
      </w:r>
    </w:p>
    <w:p w14:paraId="21B7B8B7" w14:textId="77777777" w:rsidR="001C72CD" w:rsidRPr="001C72CD" w:rsidRDefault="001C72CD" w:rsidP="00F90975">
      <w:pPr>
        <w:numPr>
          <w:ilvl w:val="0"/>
          <w:numId w:val="23"/>
        </w:numPr>
        <w:suppressAutoHyphens w:val="0"/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>a tankönyvek és taneszközök megvásárlásáról kiállított számla, megnevezve a tanult nyelvet, feltüntetve a számlát kibocsátó személy nevét és címét, a fizetett összeget és annak devizanemét, a számla dátumát, vagy</w:t>
      </w:r>
    </w:p>
    <w:p w14:paraId="2035FE8D" w14:textId="77777777" w:rsidR="001C72CD" w:rsidRPr="002C450E" w:rsidRDefault="001C72CD" w:rsidP="00F90975">
      <w:pPr>
        <w:numPr>
          <w:ilvl w:val="0"/>
          <w:numId w:val="23"/>
        </w:numPr>
        <w:suppressAutoHyphens w:val="0"/>
        <w:jc w:val="both"/>
        <w:rPr>
          <w:rFonts w:ascii="Times New Roman" w:hAnsi="Times New Roman" w:cs="Times New Roman"/>
          <w:b/>
        </w:rPr>
      </w:pPr>
      <w:r w:rsidRPr="001C72CD">
        <w:rPr>
          <w:rFonts w:ascii="Times New Roman" w:hAnsi="Times New Roman" w:cs="Times New Roman"/>
        </w:rPr>
        <w:t>abban az esetben, ha a nyelvtanítást közvetlenül a kedvezményezett szolgáltatja: a résztvevő által aláírt és datált nyilatkozat, megadva a résztvevő nevét, a felkészítés nyelvét, a nyelvi felkészítési segítség igénybe vételének formáját és tartamát.</w:t>
      </w:r>
    </w:p>
    <w:p w14:paraId="6D5CFD48" w14:textId="77777777" w:rsidR="002C450E" w:rsidRPr="001C72CD" w:rsidRDefault="002C450E" w:rsidP="002C450E">
      <w:pPr>
        <w:suppressAutoHyphens w:val="0"/>
        <w:ind w:left="360"/>
        <w:jc w:val="both"/>
        <w:rPr>
          <w:rFonts w:ascii="Times New Roman" w:hAnsi="Times New Roman" w:cs="Times New Roman"/>
          <w:b/>
        </w:rPr>
      </w:pPr>
    </w:p>
    <w:p w14:paraId="5273384B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hAnsi="Times New Roman" w:cs="Times New Roman"/>
          <w:b/>
          <w:shd w:val="clear" w:color="auto" w:fill="C0C0C0"/>
        </w:rPr>
      </w:pPr>
      <w:r w:rsidRPr="001C72CD">
        <w:rPr>
          <w:rFonts w:ascii="Times New Roman" w:hAnsi="Times New Roman" w:cs="Times New Roman"/>
          <w:b/>
        </w:rPr>
        <w:t>II.16.2.5</w:t>
      </w:r>
      <w:r w:rsidRPr="001C72CD">
        <w:rPr>
          <w:rFonts w:ascii="Times New Roman" w:hAnsi="Times New Roman" w:cs="Times New Roman"/>
          <w:b/>
        </w:rPr>
        <w:tab/>
      </w:r>
      <w:r w:rsidRPr="001C72CD">
        <w:rPr>
          <w:rFonts w:ascii="Times New Roman" w:hAnsi="Times New Roman" w:cs="Times New Roman"/>
          <w:b/>
        </w:rPr>
        <w:tab/>
        <w:t>2. Pályázati kategória – Stratégiai Partnerségek</w:t>
      </w:r>
    </w:p>
    <w:p w14:paraId="2943839E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hAnsi="Times New Roman" w:cs="Times New Roman"/>
          <w:b/>
          <w:shd w:val="clear" w:color="auto" w:fill="C0C0C0"/>
        </w:rPr>
      </w:pPr>
    </w:p>
    <w:p w14:paraId="1E1D0D3B" w14:textId="7B1B279F" w:rsidR="001C72CD" w:rsidRPr="001C72CD" w:rsidRDefault="001C72CD" w:rsidP="001C72CD">
      <w:pPr>
        <w:tabs>
          <w:tab w:val="left" w:pos="851"/>
        </w:tabs>
        <w:jc w:val="both"/>
        <w:rPr>
          <w:rFonts w:ascii="Times New Roman" w:hAnsi="Times New Roman" w:cs="Times New Roman"/>
          <w:u w:val="single"/>
        </w:rPr>
      </w:pPr>
      <w:r w:rsidRPr="001C72CD">
        <w:rPr>
          <w:rFonts w:ascii="Times New Roman" w:hAnsi="Times New Roman" w:cs="Times New Roman"/>
        </w:rPr>
        <w:t>A.</w:t>
      </w:r>
      <w:r w:rsidRPr="001C72CD">
        <w:rPr>
          <w:rFonts w:ascii="Times New Roman" w:hAnsi="Times New Roman" w:cs="Times New Roman"/>
        </w:rPr>
        <w:tab/>
      </w:r>
      <w:r w:rsidRPr="00A13402">
        <w:rPr>
          <w:rFonts w:ascii="Times New Roman" w:hAnsi="Times New Roman" w:cs="Times New Roman"/>
          <w:u w:val="single"/>
        </w:rPr>
        <w:t xml:space="preserve">Projektmenedzsment és </w:t>
      </w:r>
      <w:r w:rsidR="00D4303C" w:rsidRPr="00A13402">
        <w:rPr>
          <w:rFonts w:ascii="Times New Roman" w:hAnsi="Times New Roman" w:cs="Times New Roman"/>
          <w:u w:val="single"/>
        </w:rPr>
        <w:t>megvalósítás</w:t>
      </w:r>
    </w:p>
    <w:p w14:paraId="5B915930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hAnsi="Times New Roman" w:cs="Times New Roman"/>
          <w:u w:val="single"/>
        </w:rPr>
      </w:pPr>
    </w:p>
    <w:p w14:paraId="72176E96" w14:textId="5BCBE975" w:rsidR="001C72CD" w:rsidRPr="00A13402" w:rsidRDefault="001C72CD" w:rsidP="00F90975">
      <w:pPr>
        <w:numPr>
          <w:ilvl w:val="0"/>
          <w:numId w:val="73"/>
        </w:numPr>
        <w:suppressAutoHyphens w:val="0"/>
        <w:jc w:val="both"/>
        <w:rPr>
          <w:rFonts w:ascii="Times New Roman" w:eastAsia="Times New Roman" w:hAnsi="Times New Roman" w:cs="Times New Roman"/>
          <w:lang w:eastAsia="en-GB"/>
        </w:rPr>
      </w:pPr>
      <w:r w:rsidRPr="001C72CD">
        <w:rPr>
          <w:rFonts w:ascii="Times New Roman" w:hAnsi="Times New Roman" w:cs="Times New Roman"/>
        </w:rPr>
        <w:t xml:space="preserve">A támogatás összegének kiszámítása: a támogatás összegét a projekt hónapokban számított időtartamának és a </w:t>
      </w:r>
      <w:r w:rsidRPr="001C72CD">
        <w:rPr>
          <w:rFonts w:ascii="Times New Roman" w:eastAsia="MingLiU" w:hAnsi="Times New Roman" w:cs="Times New Roman"/>
        </w:rPr>
        <w:t>Szerződés</w:t>
      </w:r>
      <w:r w:rsidRPr="001C72CD">
        <w:rPr>
          <w:rFonts w:ascii="Times New Roman" w:hAnsi="Times New Roman" w:cs="Times New Roman"/>
        </w:rPr>
        <w:t xml:space="preserve"> III. sz. Mellékletében a kedvezményezettre nézve meghatározott </w:t>
      </w:r>
      <w:r w:rsidRPr="001C72CD">
        <w:rPr>
          <w:rFonts w:ascii="Times New Roman" w:eastAsia="Calibri" w:hAnsi="Times New Roman" w:cs="Times New Roman"/>
          <w:lang w:bidi="ar-SA"/>
        </w:rPr>
        <w:t>egységköltség-térítésnek a szorzata adja ki</w:t>
      </w:r>
      <w:r w:rsidRPr="001C72CD">
        <w:rPr>
          <w:rFonts w:ascii="Times New Roman" w:hAnsi="Times New Roman" w:cs="Times New Roman"/>
        </w:rPr>
        <w:t>.</w:t>
      </w:r>
    </w:p>
    <w:p w14:paraId="4C8661BE" w14:textId="77777777" w:rsidR="00A13402" w:rsidRPr="001C72CD" w:rsidRDefault="00A13402" w:rsidP="00A13402">
      <w:pPr>
        <w:suppressAutoHyphens w:val="0"/>
        <w:ind w:left="720"/>
        <w:jc w:val="both"/>
        <w:rPr>
          <w:rFonts w:ascii="Times New Roman" w:eastAsia="Times New Roman" w:hAnsi="Times New Roman" w:cs="Times New Roman"/>
          <w:lang w:eastAsia="en-GB"/>
        </w:rPr>
      </w:pPr>
    </w:p>
    <w:p w14:paraId="07FA5CC4" w14:textId="77777777" w:rsidR="001C72CD" w:rsidRPr="00A13402" w:rsidRDefault="001C72CD" w:rsidP="00F90975">
      <w:pPr>
        <w:numPr>
          <w:ilvl w:val="0"/>
          <w:numId w:val="73"/>
        </w:numPr>
        <w:suppressAutoHyphens w:val="0"/>
        <w:jc w:val="both"/>
        <w:rPr>
          <w:rFonts w:ascii="Times New Roman" w:hAnsi="Times New Roman" w:cs="Times New Roman"/>
        </w:rPr>
      </w:pPr>
      <w:r w:rsidRPr="001C72CD">
        <w:rPr>
          <w:rFonts w:ascii="Times New Roman" w:eastAsia="Times New Roman" w:hAnsi="Times New Roman" w:cs="Times New Roman"/>
          <w:lang w:eastAsia="en-GB"/>
        </w:rPr>
        <w:t>Támogatásra jogosító esemény: a támogatás igénybevételére jogosító eseménynek minősül az, hogy a kedvezményezett a benyújtott pályázatban előterjesztett és a Nemzeti Iroda által elfogadott, és a jelen költségvetési kategória által támogatható tevékenységet megvalósítja és terméket előállítja.</w:t>
      </w:r>
    </w:p>
    <w:p w14:paraId="5A609482" w14:textId="77777777" w:rsidR="00A13402" w:rsidRPr="001C72CD" w:rsidRDefault="00A13402" w:rsidP="00A13402">
      <w:pPr>
        <w:suppressAutoHyphens w:val="0"/>
        <w:jc w:val="both"/>
        <w:rPr>
          <w:rFonts w:ascii="Times New Roman" w:hAnsi="Times New Roman" w:cs="Times New Roman"/>
        </w:rPr>
      </w:pPr>
    </w:p>
    <w:p w14:paraId="2AC590D0" w14:textId="0761443C" w:rsidR="001C72CD" w:rsidRPr="001C72CD" w:rsidRDefault="001C72CD" w:rsidP="00F90975">
      <w:pPr>
        <w:numPr>
          <w:ilvl w:val="0"/>
          <w:numId w:val="73"/>
        </w:numPr>
        <w:suppressAutoHyphens w:val="0"/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 xml:space="preserve">Igazoló dokumentumok: a vállalt tevékenységekről és elkészített termékekről szóló igazolás, amelyet a </w:t>
      </w:r>
      <w:proofErr w:type="spellStart"/>
      <w:r w:rsidRPr="001C72CD">
        <w:rPr>
          <w:rFonts w:ascii="Times New Roman" w:hAnsi="Times New Roman" w:cs="Times New Roman"/>
        </w:rPr>
        <w:t>záróbeszámolóban</w:t>
      </w:r>
      <w:proofErr w:type="spellEnd"/>
      <w:r w:rsidRPr="001C72CD">
        <w:rPr>
          <w:rFonts w:ascii="Times New Roman" w:hAnsi="Times New Roman" w:cs="Times New Roman"/>
        </w:rPr>
        <w:t xml:space="preserve"> e tevékenységekről és termékekről szóló leírás formájában kell elkészíteni. Ezen kívül az elkészített termékeket a koordinátor köteles a </w:t>
      </w:r>
      <w:proofErr w:type="spellStart"/>
      <w:r w:rsidR="00E651EC">
        <w:rPr>
          <w:rFonts w:ascii="Times New Roman" w:hAnsi="Times New Roman" w:cs="Times New Roman"/>
        </w:rPr>
        <w:t>Dissemination</w:t>
      </w:r>
      <w:proofErr w:type="spellEnd"/>
      <w:r w:rsidR="00E651EC">
        <w:rPr>
          <w:rFonts w:ascii="Times New Roman" w:hAnsi="Times New Roman" w:cs="Times New Roman"/>
        </w:rPr>
        <w:t xml:space="preserve"> Platform felületre </w:t>
      </w:r>
      <w:r w:rsidRPr="001C72CD">
        <w:rPr>
          <w:rFonts w:ascii="Times New Roman" w:hAnsi="Times New Roman" w:cs="Times New Roman"/>
        </w:rPr>
        <w:t xml:space="preserve">feltölteni, és – jellegüktől függően – a kedvezményezettek helyiségeiben betekintésre és ellenőrzésre hozzáférhetővé tenni. </w:t>
      </w:r>
    </w:p>
    <w:p w14:paraId="78514B95" w14:textId="77777777" w:rsidR="001C72CD" w:rsidRPr="001C72CD" w:rsidRDefault="001C72CD" w:rsidP="001C72CD">
      <w:pPr>
        <w:suppressAutoHyphens w:val="0"/>
        <w:jc w:val="both"/>
        <w:rPr>
          <w:rFonts w:ascii="Times New Roman" w:hAnsi="Times New Roman" w:cs="Times New Roman"/>
        </w:rPr>
      </w:pPr>
    </w:p>
    <w:p w14:paraId="61CD9308" w14:textId="00B44166" w:rsidR="001C72CD" w:rsidRPr="001C72CD" w:rsidRDefault="001C72CD" w:rsidP="001C72CD">
      <w:pPr>
        <w:tabs>
          <w:tab w:val="left" w:pos="851"/>
        </w:tabs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lastRenderedPageBreak/>
        <w:t>B.</w:t>
      </w:r>
      <w:r w:rsidRPr="001C72CD">
        <w:rPr>
          <w:rFonts w:ascii="Times New Roman" w:hAnsi="Times New Roman" w:cs="Times New Roman"/>
        </w:rPr>
        <w:tab/>
      </w:r>
      <w:r w:rsidR="00E6748E">
        <w:rPr>
          <w:rFonts w:ascii="Times New Roman" w:hAnsi="Times New Roman" w:cs="Times New Roman"/>
          <w:u w:val="single"/>
        </w:rPr>
        <w:t>Nemzetközi partnertalálkozók</w:t>
      </w:r>
    </w:p>
    <w:p w14:paraId="268E7625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hAnsi="Times New Roman" w:cs="Times New Roman"/>
        </w:rPr>
      </w:pPr>
    </w:p>
    <w:p w14:paraId="425733EC" w14:textId="1E3D9BEE" w:rsidR="001C72CD" w:rsidRPr="00A13402" w:rsidRDefault="001C72CD" w:rsidP="00F90975">
      <w:pPr>
        <w:numPr>
          <w:ilvl w:val="0"/>
          <w:numId w:val="24"/>
        </w:numPr>
        <w:suppressAutoHyphens w:val="0"/>
        <w:ind w:left="709"/>
        <w:jc w:val="both"/>
        <w:rPr>
          <w:rFonts w:ascii="Times New Roman" w:eastAsia="Times New Roman" w:hAnsi="Times New Roman" w:cs="Times New Roman"/>
          <w:lang w:eastAsia="en-GB"/>
        </w:rPr>
      </w:pPr>
      <w:r w:rsidRPr="00F90975">
        <w:rPr>
          <w:rFonts w:ascii="Times New Roman" w:hAnsi="Times New Roman" w:cs="Times New Roman"/>
        </w:rPr>
        <w:t xml:space="preserve">A támogatás összegének kiszámítása: a támogatás összegét a mobilitási tevékenységben </w:t>
      </w:r>
      <w:r w:rsidR="00527B91" w:rsidRPr="00F90975">
        <w:rPr>
          <w:rFonts w:ascii="Times New Roman" w:hAnsi="Times New Roman" w:cs="Times New Roman"/>
        </w:rPr>
        <w:t>résztvevő</w:t>
      </w:r>
      <w:r w:rsidRPr="00F90975">
        <w:rPr>
          <w:rFonts w:ascii="Times New Roman" w:hAnsi="Times New Roman" w:cs="Times New Roman"/>
        </w:rPr>
        <w:t xml:space="preserve"> összes személy számának és a </w:t>
      </w:r>
      <w:r w:rsidRPr="00F90975">
        <w:rPr>
          <w:rFonts w:ascii="Times New Roman" w:eastAsia="MingLiU" w:hAnsi="Times New Roman" w:cs="Times New Roman"/>
        </w:rPr>
        <w:t>Szerződés</w:t>
      </w:r>
      <w:r w:rsidRPr="00F90975">
        <w:rPr>
          <w:rFonts w:ascii="Times New Roman" w:hAnsi="Times New Roman" w:cs="Times New Roman"/>
        </w:rPr>
        <w:t xml:space="preserve"> III. sz. Mellékletében meghatározott </w:t>
      </w:r>
      <w:r w:rsidRPr="00F90975">
        <w:rPr>
          <w:rFonts w:ascii="Times New Roman" w:eastAsia="Calibri" w:hAnsi="Times New Roman" w:cs="Times New Roman"/>
          <w:lang w:bidi="ar-SA"/>
        </w:rPr>
        <w:t>egységköltség-térítésnek a szorzata adja ki</w:t>
      </w:r>
      <w:r w:rsidRPr="00F90975">
        <w:rPr>
          <w:rFonts w:ascii="Times New Roman" w:hAnsi="Times New Roman" w:cs="Times New Roman"/>
        </w:rPr>
        <w:t>.</w:t>
      </w:r>
    </w:p>
    <w:p w14:paraId="71CC4F9D" w14:textId="77777777" w:rsidR="00A13402" w:rsidRPr="00F90975" w:rsidRDefault="00A13402" w:rsidP="00A13402">
      <w:pPr>
        <w:suppressAutoHyphens w:val="0"/>
        <w:ind w:left="709"/>
        <w:jc w:val="both"/>
        <w:rPr>
          <w:rFonts w:ascii="Times New Roman" w:eastAsia="Times New Roman" w:hAnsi="Times New Roman" w:cs="Times New Roman"/>
          <w:lang w:eastAsia="en-GB"/>
        </w:rPr>
      </w:pPr>
    </w:p>
    <w:p w14:paraId="266FAD57" w14:textId="63AEBDEE" w:rsidR="001C72CD" w:rsidRDefault="001C72CD" w:rsidP="00F90975">
      <w:pPr>
        <w:numPr>
          <w:ilvl w:val="0"/>
          <w:numId w:val="24"/>
        </w:numPr>
        <w:suppressAutoHyphens w:val="0"/>
        <w:ind w:left="709"/>
        <w:jc w:val="both"/>
        <w:rPr>
          <w:rFonts w:ascii="Times New Roman" w:hAnsi="Times New Roman" w:cs="Times New Roman"/>
        </w:rPr>
      </w:pPr>
      <w:r w:rsidRPr="00F90975">
        <w:rPr>
          <w:rFonts w:ascii="Times New Roman" w:eastAsia="Times New Roman" w:hAnsi="Times New Roman" w:cs="Times New Roman"/>
          <w:lang w:eastAsia="en-GB"/>
        </w:rPr>
        <w:t xml:space="preserve">Támogatásra jogosító esemény: a támogatás igénybevételére jogosító eseménynek minősül az, hogy a </w:t>
      </w:r>
      <w:r w:rsidR="00527B91" w:rsidRPr="00F90975">
        <w:rPr>
          <w:rFonts w:ascii="Times New Roman" w:eastAsia="Times New Roman" w:hAnsi="Times New Roman" w:cs="Times New Roman"/>
          <w:lang w:eastAsia="en-GB"/>
        </w:rPr>
        <w:t>résztvevő</w:t>
      </w:r>
      <w:r w:rsidRPr="00F90975">
        <w:rPr>
          <w:rFonts w:ascii="Times New Roman" w:eastAsia="Times New Roman" w:hAnsi="Times New Roman" w:cs="Times New Roman"/>
          <w:lang w:eastAsia="en-GB"/>
        </w:rPr>
        <w:t xml:space="preserve"> a nemzetközi </w:t>
      </w:r>
      <w:r w:rsidR="00CF1745" w:rsidRPr="00F90975">
        <w:rPr>
          <w:rFonts w:ascii="Times New Roman" w:eastAsia="Times New Roman" w:hAnsi="Times New Roman" w:cs="Times New Roman"/>
          <w:lang w:eastAsia="en-GB"/>
        </w:rPr>
        <w:t>partnertalálkozón</w:t>
      </w:r>
      <w:r w:rsidRPr="00F90975">
        <w:rPr>
          <w:rFonts w:ascii="Times New Roman" w:eastAsia="Times New Roman" w:hAnsi="Times New Roman" w:cs="Times New Roman"/>
          <w:lang w:eastAsia="en-GB"/>
        </w:rPr>
        <w:t xml:space="preserve"> ténylegesen részt vett, és a </w:t>
      </w:r>
      <w:r w:rsidR="00CF1745" w:rsidRPr="00F90975">
        <w:rPr>
          <w:rFonts w:ascii="Times New Roman" w:eastAsia="Times New Roman" w:hAnsi="Times New Roman" w:cs="Times New Roman"/>
          <w:lang w:eastAsia="en-GB"/>
        </w:rPr>
        <w:t xml:space="preserve">beszámolóban bemutatott </w:t>
      </w:r>
      <w:r w:rsidRPr="00F90975">
        <w:rPr>
          <w:rFonts w:ascii="Times New Roman" w:eastAsia="Times New Roman" w:hAnsi="Times New Roman" w:cs="Times New Roman"/>
          <w:lang w:eastAsia="en-GB"/>
        </w:rPr>
        <w:t>utazást megvalósította</w:t>
      </w:r>
      <w:r w:rsidRPr="00F90975">
        <w:rPr>
          <w:rFonts w:ascii="Times New Roman" w:hAnsi="Times New Roman" w:cs="Times New Roman"/>
        </w:rPr>
        <w:t>.</w:t>
      </w:r>
    </w:p>
    <w:p w14:paraId="46171F7D" w14:textId="77777777" w:rsidR="00A13402" w:rsidRPr="00F90975" w:rsidRDefault="00A13402" w:rsidP="00A13402">
      <w:pPr>
        <w:suppressAutoHyphens w:val="0"/>
        <w:jc w:val="both"/>
        <w:rPr>
          <w:rFonts w:ascii="Times New Roman" w:hAnsi="Times New Roman" w:cs="Times New Roman"/>
        </w:rPr>
      </w:pPr>
    </w:p>
    <w:p w14:paraId="2559BCD2" w14:textId="77777777" w:rsidR="001C72CD" w:rsidRPr="001C72CD" w:rsidRDefault="001C72CD" w:rsidP="00F90975">
      <w:pPr>
        <w:numPr>
          <w:ilvl w:val="0"/>
          <w:numId w:val="24"/>
        </w:numPr>
        <w:suppressAutoHyphens w:val="0"/>
        <w:ind w:left="709"/>
        <w:jc w:val="both"/>
        <w:rPr>
          <w:rFonts w:ascii="Times New Roman" w:hAnsi="Times New Roman" w:cs="Times New Roman"/>
        </w:rPr>
      </w:pPr>
      <w:r w:rsidRPr="00F90975">
        <w:rPr>
          <w:rFonts w:ascii="Times New Roman" w:hAnsi="Times New Roman" w:cs="Times New Roman"/>
        </w:rPr>
        <w:t>Igazoló dokumentumok</w:t>
      </w:r>
      <w:r w:rsidRPr="001C72CD">
        <w:rPr>
          <w:rFonts w:ascii="Times New Roman" w:hAnsi="Times New Roman" w:cs="Times New Roman"/>
        </w:rPr>
        <w:t>:</w:t>
      </w:r>
    </w:p>
    <w:p w14:paraId="7EAD9270" w14:textId="79C0A0FC" w:rsidR="001C72CD" w:rsidRPr="001C72CD" w:rsidRDefault="001C72CD" w:rsidP="00F90975">
      <w:pPr>
        <w:numPr>
          <w:ilvl w:val="0"/>
          <w:numId w:val="25"/>
        </w:numPr>
        <w:tabs>
          <w:tab w:val="clear" w:pos="0"/>
          <w:tab w:val="num" w:pos="349"/>
        </w:tabs>
        <w:suppressAutoHyphens w:val="0"/>
        <w:ind w:left="1069"/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 xml:space="preserve">A küldő szervezet és a fogadó szervezet közötti utazás esetén: a fogadó szervezet által aláírt nyilatkozat, amely igazolja a külföldi tevékenységen való részvételt, meghatározva a </w:t>
      </w:r>
      <w:r w:rsidR="00527B91">
        <w:rPr>
          <w:rFonts w:ascii="Times New Roman" w:hAnsi="Times New Roman" w:cs="Times New Roman"/>
        </w:rPr>
        <w:t>résztvevő</w:t>
      </w:r>
      <w:r w:rsidRPr="001C72CD">
        <w:rPr>
          <w:rFonts w:ascii="Times New Roman" w:hAnsi="Times New Roman" w:cs="Times New Roman"/>
        </w:rPr>
        <w:t xml:space="preserve"> személy nevét, a külföldi tevékenység célját, valamint kezdő és befejező dátumát;</w:t>
      </w:r>
    </w:p>
    <w:p w14:paraId="63D7BDD5" w14:textId="4574A498" w:rsidR="001C72CD" w:rsidRPr="001C72CD" w:rsidRDefault="001C72CD" w:rsidP="00F90975">
      <w:pPr>
        <w:numPr>
          <w:ilvl w:val="0"/>
          <w:numId w:val="25"/>
        </w:numPr>
        <w:tabs>
          <w:tab w:val="clear" w:pos="0"/>
          <w:tab w:val="num" w:pos="349"/>
        </w:tabs>
        <w:suppressAutoHyphens w:val="0"/>
        <w:ind w:left="1069"/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 xml:space="preserve">Ha az utazás induló pontja nem egyezik meg a küldő </w:t>
      </w:r>
      <w:r w:rsidR="0001368A">
        <w:rPr>
          <w:rFonts w:ascii="Times New Roman" w:hAnsi="Times New Roman" w:cs="Times New Roman"/>
        </w:rPr>
        <w:t xml:space="preserve">szervezet székhelyével és/vagy </w:t>
      </w:r>
      <w:r w:rsidRPr="001C72CD">
        <w:rPr>
          <w:rFonts w:ascii="Times New Roman" w:hAnsi="Times New Roman" w:cs="Times New Roman"/>
        </w:rPr>
        <w:t>az érkezés helye nem egyezik meg a fogadó szervezet székhelyével, a ténylegesen megtett utat menetjegyekkel, vagy az indulási hely és az érkezés helye közötti közlekedést igazoló egyéb számlákkal kell alátámasztani.</w:t>
      </w:r>
    </w:p>
    <w:p w14:paraId="669A8AFD" w14:textId="77777777" w:rsidR="001C72CD" w:rsidRPr="001C72CD" w:rsidRDefault="001C72CD" w:rsidP="001C72CD">
      <w:pPr>
        <w:suppressAutoHyphens w:val="0"/>
        <w:jc w:val="both"/>
        <w:rPr>
          <w:rFonts w:ascii="Times New Roman" w:hAnsi="Times New Roman" w:cs="Times New Roman"/>
        </w:rPr>
      </w:pPr>
    </w:p>
    <w:p w14:paraId="51D2FA5B" w14:textId="6DECD6B6" w:rsidR="001C72CD" w:rsidRPr="001C72CD" w:rsidRDefault="001C72CD" w:rsidP="001C72CD">
      <w:pPr>
        <w:tabs>
          <w:tab w:val="left" w:pos="851"/>
        </w:tabs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>C.</w:t>
      </w:r>
      <w:r w:rsidRPr="001C72CD">
        <w:rPr>
          <w:rFonts w:ascii="Times New Roman" w:hAnsi="Times New Roman" w:cs="Times New Roman"/>
        </w:rPr>
        <w:tab/>
      </w:r>
      <w:r w:rsidRPr="001C72CD">
        <w:rPr>
          <w:rFonts w:ascii="Times New Roman" w:hAnsi="Times New Roman" w:cs="Times New Roman"/>
          <w:u w:val="single"/>
        </w:rPr>
        <w:t xml:space="preserve">Szellemi </w:t>
      </w:r>
      <w:r w:rsidR="004B5444">
        <w:rPr>
          <w:rFonts w:ascii="Times New Roman" w:hAnsi="Times New Roman" w:cs="Times New Roman"/>
          <w:u w:val="single"/>
        </w:rPr>
        <w:t>termékek</w:t>
      </w:r>
    </w:p>
    <w:p w14:paraId="25DB44DC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hAnsi="Times New Roman" w:cs="Times New Roman"/>
        </w:rPr>
      </w:pPr>
    </w:p>
    <w:p w14:paraId="67ED708E" w14:textId="769CD655" w:rsidR="001C72CD" w:rsidRPr="00A13402" w:rsidRDefault="001C72CD" w:rsidP="00F90975">
      <w:pPr>
        <w:pStyle w:val="Listaszerbekezds"/>
        <w:numPr>
          <w:ilvl w:val="0"/>
          <w:numId w:val="83"/>
        </w:numPr>
        <w:suppressAutoHyphens w:val="0"/>
        <w:ind w:left="709"/>
        <w:jc w:val="both"/>
        <w:rPr>
          <w:rFonts w:ascii="Times New Roman" w:eastAsia="Times New Roman" w:hAnsi="Times New Roman" w:cs="Times New Roman"/>
          <w:lang w:eastAsia="en-GB"/>
        </w:rPr>
      </w:pPr>
      <w:r w:rsidRPr="00F90975">
        <w:rPr>
          <w:rFonts w:ascii="Times New Roman" w:hAnsi="Times New Roman" w:cs="Times New Roman"/>
        </w:rPr>
        <w:t xml:space="preserve">A támogatás összegének kiszámítása: a támogatás összegét a kedvezményezettek munkatársai által ledolgozott napok számának és a </w:t>
      </w:r>
      <w:r w:rsidRPr="00F90975">
        <w:rPr>
          <w:rFonts w:ascii="Times New Roman" w:eastAsia="MingLiU" w:hAnsi="Times New Roman" w:cs="Times New Roman"/>
        </w:rPr>
        <w:t>Szerződés</w:t>
      </w:r>
      <w:r w:rsidRPr="00F90975">
        <w:rPr>
          <w:rFonts w:ascii="Times New Roman" w:hAnsi="Times New Roman" w:cs="Times New Roman"/>
        </w:rPr>
        <w:t xml:space="preserve"> III. sz. Mellékletében az érintett kedvezményezett </w:t>
      </w:r>
      <w:r w:rsidR="00725C9D" w:rsidRPr="00F90975">
        <w:rPr>
          <w:rFonts w:ascii="Times New Roman" w:hAnsi="Times New Roman" w:cs="Times New Roman"/>
        </w:rPr>
        <w:t xml:space="preserve">székhelyének </w:t>
      </w:r>
      <w:r w:rsidRPr="00F90975">
        <w:rPr>
          <w:rFonts w:ascii="Times New Roman" w:hAnsi="Times New Roman" w:cs="Times New Roman"/>
        </w:rPr>
        <w:t xml:space="preserve">országára </w:t>
      </w:r>
      <w:r w:rsidR="00725C9D" w:rsidRPr="00F90975">
        <w:rPr>
          <w:rFonts w:ascii="Times New Roman" w:hAnsi="Times New Roman" w:cs="Times New Roman"/>
        </w:rPr>
        <w:t xml:space="preserve">vonatkozóan a </w:t>
      </w:r>
      <w:r w:rsidRPr="00F90975">
        <w:rPr>
          <w:rFonts w:ascii="Times New Roman" w:hAnsi="Times New Roman" w:cs="Times New Roman"/>
        </w:rPr>
        <w:t xml:space="preserve">munkatársi kategóriára meghatározott </w:t>
      </w:r>
      <w:r w:rsidRPr="00F90975">
        <w:rPr>
          <w:rFonts w:ascii="Times New Roman" w:eastAsia="Calibri" w:hAnsi="Times New Roman" w:cs="Times New Roman"/>
          <w:lang w:bidi="ar-SA"/>
        </w:rPr>
        <w:t>egységköltség-térítésnek a szorzata adja ki</w:t>
      </w:r>
      <w:r w:rsidRPr="00F90975">
        <w:rPr>
          <w:rFonts w:ascii="Times New Roman" w:hAnsi="Times New Roman" w:cs="Times New Roman"/>
        </w:rPr>
        <w:t>.</w:t>
      </w:r>
    </w:p>
    <w:p w14:paraId="6067648B" w14:textId="77777777" w:rsidR="00A13402" w:rsidRPr="00F90975" w:rsidRDefault="00A13402" w:rsidP="00A13402">
      <w:pPr>
        <w:pStyle w:val="Listaszerbekezds"/>
        <w:suppressAutoHyphens w:val="0"/>
        <w:ind w:left="709"/>
        <w:jc w:val="both"/>
        <w:rPr>
          <w:rFonts w:ascii="Times New Roman" w:eastAsia="Times New Roman" w:hAnsi="Times New Roman" w:cs="Times New Roman"/>
          <w:lang w:eastAsia="en-GB"/>
        </w:rPr>
      </w:pPr>
    </w:p>
    <w:p w14:paraId="1B03E01D" w14:textId="77777777" w:rsidR="001C72CD" w:rsidRPr="00A13402" w:rsidRDefault="001C72CD" w:rsidP="00F90975">
      <w:pPr>
        <w:pStyle w:val="Listaszerbekezds"/>
        <w:numPr>
          <w:ilvl w:val="0"/>
          <w:numId w:val="83"/>
        </w:numPr>
        <w:suppressAutoHyphens w:val="0"/>
        <w:ind w:left="709"/>
        <w:jc w:val="both"/>
        <w:rPr>
          <w:rFonts w:ascii="Times New Roman" w:hAnsi="Times New Roman" w:cs="Times New Roman"/>
        </w:rPr>
      </w:pPr>
      <w:r w:rsidRPr="00F90975">
        <w:rPr>
          <w:rFonts w:ascii="Times New Roman" w:eastAsia="Times New Roman" w:hAnsi="Times New Roman" w:cs="Times New Roman"/>
          <w:lang w:eastAsia="en-GB"/>
        </w:rPr>
        <w:t>Támogatásra jogosító esemény: a támogatás igénybevételére jogosító eseménynek minősül az, hogy a szellemi termék a Nemzeti Iroda általi értékelés szerint megfelelő minőségben készült el.</w:t>
      </w:r>
    </w:p>
    <w:p w14:paraId="7989022F" w14:textId="77777777" w:rsidR="00A13402" w:rsidRPr="00A13402" w:rsidRDefault="00A13402" w:rsidP="00A13402">
      <w:pPr>
        <w:suppressAutoHyphens w:val="0"/>
        <w:jc w:val="both"/>
        <w:rPr>
          <w:rFonts w:ascii="Times New Roman" w:hAnsi="Times New Roman" w:cs="Times New Roman"/>
        </w:rPr>
      </w:pPr>
    </w:p>
    <w:p w14:paraId="7EB97AEB" w14:textId="77777777" w:rsidR="001C72CD" w:rsidRPr="00F90975" w:rsidRDefault="001C72CD" w:rsidP="00F90975">
      <w:pPr>
        <w:pStyle w:val="Listaszerbekezds"/>
        <w:numPr>
          <w:ilvl w:val="0"/>
          <w:numId w:val="83"/>
        </w:numPr>
        <w:suppressAutoHyphens w:val="0"/>
        <w:ind w:left="709"/>
        <w:jc w:val="both"/>
        <w:rPr>
          <w:rFonts w:ascii="Times New Roman" w:hAnsi="Times New Roman" w:cs="Times New Roman"/>
        </w:rPr>
      </w:pPr>
      <w:r w:rsidRPr="00F90975">
        <w:rPr>
          <w:rFonts w:ascii="Times New Roman" w:hAnsi="Times New Roman" w:cs="Times New Roman"/>
        </w:rPr>
        <w:t>Igazoló dokumentumok:</w:t>
      </w:r>
    </w:p>
    <w:p w14:paraId="2CAD8707" w14:textId="0685D666" w:rsidR="001C72CD" w:rsidRPr="001C72CD" w:rsidRDefault="001C72CD" w:rsidP="00F90975">
      <w:pPr>
        <w:numPr>
          <w:ilvl w:val="0"/>
          <w:numId w:val="26"/>
        </w:numPr>
        <w:tabs>
          <w:tab w:val="clear" w:pos="0"/>
          <w:tab w:val="num" w:pos="349"/>
        </w:tabs>
        <w:suppressAutoHyphens w:val="0"/>
        <w:ind w:left="1069"/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 xml:space="preserve">az elkészített </w:t>
      </w:r>
      <w:r w:rsidR="00725C9D">
        <w:rPr>
          <w:rFonts w:ascii="Times New Roman" w:hAnsi="Times New Roman" w:cs="Times New Roman"/>
        </w:rPr>
        <w:t>szellemi termékek</w:t>
      </w:r>
      <w:r w:rsidRPr="001C72CD">
        <w:rPr>
          <w:rFonts w:ascii="Times New Roman" w:hAnsi="Times New Roman" w:cs="Times New Roman"/>
        </w:rPr>
        <w:t xml:space="preserve">ről szóló igazolást a </w:t>
      </w:r>
      <w:r w:rsidR="00725C9D">
        <w:rPr>
          <w:rFonts w:ascii="Times New Roman" w:hAnsi="Times New Roman" w:cs="Times New Roman"/>
        </w:rPr>
        <w:t>Disszeminációs platform felületre</w:t>
      </w:r>
      <w:r w:rsidRPr="001C72CD">
        <w:rPr>
          <w:rFonts w:ascii="Times New Roman" w:hAnsi="Times New Roman" w:cs="Times New Roman"/>
        </w:rPr>
        <w:t xml:space="preserve"> </w:t>
      </w:r>
      <w:r w:rsidR="00725C9D">
        <w:rPr>
          <w:rFonts w:ascii="Times New Roman" w:hAnsi="Times New Roman" w:cs="Times New Roman"/>
        </w:rPr>
        <w:t>feltöltöttek</w:t>
      </w:r>
      <w:r w:rsidRPr="001C72CD">
        <w:rPr>
          <w:rFonts w:ascii="Times New Roman" w:hAnsi="Times New Roman" w:cs="Times New Roman"/>
        </w:rPr>
        <w:t xml:space="preserve">, és/vagy – jellegétől függően – a kedvezményezettek helyiségeiben betekintésre és ellenőrzésre hozzáférhetővé </w:t>
      </w:r>
      <w:r w:rsidR="00725C9D">
        <w:rPr>
          <w:rFonts w:ascii="Times New Roman" w:hAnsi="Times New Roman" w:cs="Times New Roman"/>
        </w:rPr>
        <w:t>tettek</w:t>
      </w:r>
      <w:r w:rsidRPr="001C72CD">
        <w:rPr>
          <w:rFonts w:ascii="Times New Roman" w:hAnsi="Times New Roman" w:cs="Times New Roman"/>
        </w:rPr>
        <w:t>;</w:t>
      </w:r>
    </w:p>
    <w:p w14:paraId="1821E28D" w14:textId="77777777" w:rsidR="001C72CD" w:rsidRPr="001C72CD" w:rsidRDefault="001C72CD" w:rsidP="00F90975">
      <w:pPr>
        <w:numPr>
          <w:ilvl w:val="0"/>
          <w:numId w:val="26"/>
        </w:numPr>
        <w:tabs>
          <w:tab w:val="clear" w:pos="0"/>
          <w:tab w:val="num" w:pos="349"/>
        </w:tabs>
        <w:suppressAutoHyphens w:val="0"/>
        <w:ind w:left="1069"/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>a munkatársak által a szellemi termék elkészítésére fordított időtartam igazolása, személyenkénti jelenléti ív formájában, meghatározva a munkatárs nevét, a III. sz. Mellékletben meghatározott 4 kategória szerinti besorolását, és a munkatárs által a szellemi termék előállítására fordított munkanapjainak számát és dátumait;</w:t>
      </w:r>
    </w:p>
    <w:p w14:paraId="66FCE7E1" w14:textId="77777777" w:rsidR="001C72CD" w:rsidRPr="001C72CD" w:rsidRDefault="001C72CD" w:rsidP="00F90975">
      <w:pPr>
        <w:numPr>
          <w:ilvl w:val="0"/>
          <w:numId w:val="26"/>
        </w:numPr>
        <w:tabs>
          <w:tab w:val="clear" w:pos="0"/>
          <w:tab w:val="num" w:pos="349"/>
        </w:tabs>
        <w:suppressAutoHyphens w:val="0"/>
        <w:ind w:left="1069"/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>az érintett személy és a kedvezményezett közötti viszony igazolása (pl. munkaszerződés, vagy önkéntes szerződés stb.), a kedvezményezett hivatalos nyilvántartása szerint.</w:t>
      </w:r>
    </w:p>
    <w:p w14:paraId="0F588679" w14:textId="77777777" w:rsidR="001C72CD" w:rsidRPr="001C72CD" w:rsidRDefault="001C72CD" w:rsidP="001C72CD">
      <w:pPr>
        <w:suppressAutoHyphens w:val="0"/>
        <w:jc w:val="both"/>
        <w:rPr>
          <w:rFonts w:ascii="Times New Roman" w:hAnsi="Times New Roman" w:cs="Times New Roman"/>
        </w:rPr>
      </w:pPr>
    </w:p>
    <w:p w14:paraId="522B7A5E" w14:textId="577EB2E3" w:rsidR="001C72CD" w:rsidRPr="001C72CD" w:rsidRDefault="001C72CD" w:rsidP="001C72CD">
      <w:pPr>
        <w:tabs>
          <w:tab w:val="left" w:pos="851"/>
        </w:tabs>
        <w:jc w:val="both"/>
        <w:rPr>
          <w:rFonts w:ascii="Times New Roman" w:hAnsi="Times New Roman" w:cs="Times New Roman"/>
          <w:u w:val="single"/>
        </w:rPr>
      </w:pPr>
      <w:r w:rsidRPr="001C72CD">
        <w:rPr>
          <w:rFonts w:ascii="Times New Roman" w:hAnsi="Times New Roman" w:cs="Times New Roman"/>
        </w:rPr>
        <w:t>D.</w:t>
      </w:r>
      <w:r w:rsidRPr="001C72CD">
        <w:rPr>
          <w:rFonts w:ascii="Times New Roman" w:hAnsi="Times New Roman" w:cs="Times New Roman"/>
        </w:rPr>
        <w:tab/>
      </w:r>
      <w:r w:rsidR="00117A5B">
        <w:rPr>
          <w:rFonts w:ascii="Times New Roman" w:hAnsi="Times New Roman" w:cs="Times New Roman"/>
          <w:u w:val="single"/>
        </w:rPr>
        <w:t>Multiplikációs rendezvények</w:t>
      </w:r>
    </w:p>
    <w:p w14:paraId="69023AA4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hAnsi="Times New Roman" w:cs="Times New Roman"/>
          <w:u w:val="single"/>
        </w:rPr>
      </w:pPr>
    </w:p>
    <w:p w14:paraId="1590A542" w14:textId="32A19245" w:rsidR="001C72CD" w:rsidRPr="00A13402" w:rsidRDefault="001C72CD" w:rsidP="00F90975">
      <w:pPr>
        <w:pStyle w:val="Listaszerbekezds"/>
        <w:numPr>
          <w:ilvl w:val="0"/>
          <w:numId w:val="84"/>
        </w:numPr>
        <w:suppressAutoHyphens w:val="0"/>
        <w:ind w:left="709"/>
        <w:jc w:val="both"/>
        <w:rPr>
          <w:rFonts w:ascii="Times New Roman" w:eastAsia="Times New Roman" w:hAnsi="Times New Roman" w:cs="Times New Roman"/>
          <w:lang w:eastAsia="en-GB"/>
        </w:rPr>
      </w:pPr>
      <w:r w:rsidRPr="00F90975">
        <w:rPr>
          <w:rFonts w:ascii="Times New Roman" w:hAnsi="Times New Roman" w:cs="Times New Roman"/>
        </w:rPr>
        <w:t xml:space="preserve">A támogatás összegének kiszámítása: a támogatás összegét a kedvezményezettől különböző szervezetekből és a </w:t>
      </w:r>
      <w:r w:rsidRPr="00F90975">
        <w:rPr>
          <w:rFonts w:ascii="Times New Roman" w:eastAsia="MingLiU" w:hAnsi="Times New Roman" w:cs="Times New Roman"/>
        </w:rPr>
        <w:t>Szerződés</w:t>
      </w:r>
      <w:r w:rsidR="0001368A" w:rsidRPr="00F90975">
        <w:rPr>
          <w:rFonts w:ascii="Times New Roman" w:hAnsi="Times New Roman" w:cs="Times New Roman"/>
        </w:rPr>
        <w:t>be</w:t>
      </w:r>
      <w:r w:rsidRPr="00F90975">
        <w:rPr>
          <w:rFonts w:ascii="Times New Roman" w:hAnsi="Times New Roman" w:cs="Times New Roman"/>
        </w:rPr>
        <w:t xml:space="preserve">n megnevezett egyéb szervezetekből jövő </w:t>
      </w:r>
      <w:r w:rsidR="00527B91" w:rsidRPr="00F90975">
        <w:rPr>
          <w:rFonts w:ascii="Times New Roman" w:hAnsi="Times New Roman" w:cs="Times New Roman"/>
        </w:rPr>
        <w:t>résztvevő</w:t>
      </w:r>
      <w:r w:rsidRPr="00F90975">
        <w:rPr>
          <w:rFonts w:ascii="Times New Roman" w:hAnsi="Times New Roman" w:cs="Times New Roman"/>
        </w:rPr>
        <w:t xml:space="preserve">k számának és a </w:t>
      </w:r>
      <w:r w:rsidRPr="00F90975">
        <w:rPr>
          <w:rFonts w:ascii="Times New Roman" w:eastAsia="MingLiU" w:hAnsi="Times New Roman" w:cs="Times New Roman"/>
        </w:rPr>
        <w:t>Szerződés</w:t>
      </w:r>
      <w:r w:rsidRPr="00F90975">
        <w:rPr>
          <w:rFonts w:ascii="Times New Roman" w:hAnsi="Times New Roman" w:cs="Times New Roman"/>
        </w:rPr>
        <w:t xml:space="preserve"> III. sz. Mellékletében résztvevőkre vonatkozóan személyenként meghatározott </w:t>
      </w:r>
      <w:r w:rsidRPr="00F90975">
        <w:rPr>
          <w:rFonts w:ascii="Times New Roman" w:eastAsia="Calibri" w:hAnsi="Times New Roman" w:cs="Times New Roman"/>
          <w:lang w:bidi="ar-SA"/>
        </w:rPr>
        <w:t>egységköltség-térítésnek a szorzata adja ki</w:t>
      </w:r>
      <w:r w:rsidRPr="00F90975">
        <w:rPr>
          <w:rFonts w:ascii="Times New Roman" w:hAnsi="Times New Roman" w:cs="Times New Roman"/>
        </w:rPr>
        <w:t>.</w:t>
      </w:r>
    </w:p>
    <w:p w14:paraId="2D5EDFB6" w14:textId="77777777" w:rsidR="00A13402" w:rsidRPr="00A13402" w:rsidRDefault="00A13402" w:rsidP="00A13402">
      <w:pPr>
        <w:suppressAutoHyphens w:val="0"/>
        <w:ind w:left="349"/>
        <w:jc w:val="both"/>
        <w:rPr>
          <w:rFonts w:ascii="Times New Roman" w:eastAsia="Times New Roman" w:hAnsi="Times New Roman" w:cs="Times New Roman"/>
          <w:lang w:eastAsia="en-GB"/>
        </w:rPr>
      </w:pPr>
    </w:p>
    <w:p w14:paraId="69209C3B" w14:textId="77777777" w:rsidR="001C72CD" w:rsidRPr="00F90975" w:rsidRDefault="001C72CD" w:rsidP="00F90975">
      <w:pPr>
        <w:pStyle w:val="Listaszerbekezds"/>
        <w:numPr>
          <w:ilvl w:val="0"/>
          <w:numId w:val="84"/>
        </w:numPr>
        <w:suppressAutoHyphens w:val="0"/>
        <w:ind w:left="709"/>
        <w:jc w:val="both"/>
        <w:rPr>
          <w:rFonts w:ascii="Times New Roman" w:hAnsi="Times New Roman" w:cs="Times New Roman"/>
        </w:rPr>
      </w:pPr>
      <w:r w:rsidRPr="00F90975">
        <w:rPr>
          <w:rFonts w:ascii="Times New Roman" w:eastAsia="Times New Roman" w:hAnsi="Times New Roman" w:cs="Times New Roman"/>
          <w:lang w:eastAsia="en-GB"/>
        </w:rPr>
        <w:t>Támogatásra jogosító esemény: a támogatás igénybevételére jogosító eseménynek minősül az, hogy a multiplikációs rendezvény</w:t>
      </w:r>
      <w:r w:rsidRPr="00F90975">
        <w:rPr>
          <w:rFonts w:ascii="Times New Roman" w:hAnsi="Times New Roman" w:cs="Times New Roman"/>
        </w:rPr>
        <w:t xml:space="preserve"> </w:t>
      </w:r>
      <w:r w:rsidRPr="00F90975">
        <w:rPr>
          <w:rFonts w:ascii="Times New Roman" w:eastAsia="Times New Roman" w:hAnsi="Times New Roman" w:cs="Times New Roman"/>
          <w:lang w:eastAsia="en-GB"/>
        </w:rPr>
        <w:t xml:space="preserve">a </w:t>
      </w:r>
      <w:r w:rsidRPr="00F90975">
        <w:rPr>
          <w:rFonts w:ascii="Times New Roman" w:eastAsia="Times New Roman" w:hAnsi="Times New Roman" w:cs="Times New Roman"/>
          <w:bCs/>
          <w:lang w:eastAsia="en-GB"/>
        </w:rPr>
        <w:t>Nemzeti Iroda</w:t>
      </w:r>
      <w:r w:rsidRPr="00F90975">
        <w:rPr>
          <w:rFonts w:ascii="Times New Roman" w:eastAsia="Times New Roman" w:hAnsi="Times New Roman" w:cs="Times New Roman"/>
          <w:lang w:eastAsia="en-GB"/>
        </w:rPr>
        <w:t xml:space="preserve"> általi értékelés szerint megfelelő minőségben valósult meg.</w:t>
      </w:r>
    </w:p>
    <w:p w14:paraId="231679AC" w14:textId="77777777" w:rsidR="001C72CD" w:rsidRPr="00F90975" w:rsidRDefault="001C72CD" w:rsidP="00F90975">
      <w:pPr>
        <w:pStyle w:val="Listaszerbekezds"/>
        <w:numPr>
          <w:ilvl w:val="0"/>
          <w:numId w:val="84"/>
        </w:numPr>
        <w:suppressAutoHyphens w:val="0"/>
        <w:ind w:left="709"/>
        <w:jc w:val="both"/>
        <w:rPr>
          <w:rFonts w:ascii="Times New Roman" w:hAnsi="Times New Roman" w:cs="Times New Roman"/>
        </w:rPr>
      </w:pPr>
      <w:r w:rsidRPr="00F90975">
        <w:rPr>
          <w:rFonts w:ascii="Times New Roman" w:hAnsi="Times New Roman" w:cs="Times New Roman"/>
        </w:rPr>
        <w:lastRenderedPageBreak/>
        <w:t xml:space="preserve">Igazoló dokumentumok: </w:t>
      </w:r>
    </w:p>
    <w:p w14:paraId="30468717" w14:textId="77777777" w:rsidR="001C72CD" w:rsidRPr="001C72CD" w:rsidRDefault="001C72CD" w:rsidP="00F90975">
      <w:pPr>
        <w:numPr>
          <w:ilvl w:val="0"/>
          <w:numId w:val="85"/>
        </w:numPr>
        <w:suppressAutoHyphens w:val="0"/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>a multiplikációs rendezvény leírása a záró beszámolóban;</w:t>
      </w:r>
    </w:p>
    <w:p w14:paraId="1CB93B66" w14:textId="7B7538CE" w:rsidR="001C72CD" w:rsidRPr="001C72CD" w:rsidRDefault="001C72CD" w:rsidP="00F90975">
      <w:pPr>
        <w:numPr>
          <w:ilvl w:val="0"/>
          <w:numId w:val="85"/>
        </w:numPr>
        <w:suppressAutoHyphens w:val="0"/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 xml:space="preserve">a multiplikációs rendezvényen való részvétel igazolása a résztvevők által aláírt jelenléti ív formájában, meghatározva a multiplikációs rendezvény megnevezését, dátumát és helyét, és minden egyes </w:t>
      </w:r>
      <w:r w:rsidR="00527B91">
        <w:rPr>
          <w:rFonts w:ascii="Times New Roman" w:hAnsi="Times New Roman" w:cs="Times New Roman"/>
        </w:rPr>
        <w:t>résztvevő</w:t>
      </w:r>
      <w:r w:rsidRPr="001C72CD">
        <w:rPr>
          <w:rFonts w:ascii="Times New Roman" w:hAnsi="Times New Roman" w:cs="Times New Roman"/>
        </w:rPr>
        <w:t xml:space="preserve"> nevét, e-mail címét és aláírását, valamint az adott személyt küldő szervezet nevét és címét; </w:t>
      </w:r>
    </w:p>
    <w:p w14:paraId="09287AD2" w14:textId="77777777" w:rsidR="001C72CD" w:rsidRPr="001C72CD" w:rsidRDefault="001C72CD" w:rsidP="00F90975">
      <w:pPr>
        <w:numPr>
          <w:ilvl w:val="0"/>
          <w:numId w:val="85"/>
        </w:numPr>
        <w:suppressAutoHyphens w:val="0"/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 xml:space="preserve">a multiplikációs rendezvény részletes napirendje, és a rendezvényen használt, illetve szétosztott </w:t>
      </w:r>
      <w:proofErr w:type="gramStart"/>
      <w:r w:rsidRPr="001C72CD">
        <w:rPr>
          <w:rFonts w:ascii="Times New Roman" w:hAnsi="Times New Roman" w:cs="Times New Roman"/>
        </w:rPr>
        <w:t>dokumentum(</w:t>
      </w:r>
      <w:proofErr w:type="gramEnd"/>
      <w:r w:rsidRPr="001C72CD">
        <w:rPr>
          <w:rFonts w:ascii="Times New Roman" w:hAnsi="Times New Roman" w:cs="Times New Roman"/>
        </w:rPr>
        <w:t>ok).</w:t>
      </w:r>
    </w:p>
    <w:p w14:paraId="70FC77B1" w14:textId="77777777" w:rsidR="001C72CD" w:rsidRPr="001C72CD" w:rsidRDefault="001C72CD" w:rsidP="001C72CD">
      <w:pPr>
        <w:suppressAutoHyphens w:val="0"/>
        <w:jc w:val="both"/>
        <w:rPr>
          <w:rFonts w:ascii="Times New Roman" w:hAnsi="Times New Roman" w:cs="Times New Roman"/>
        </w:rPr>
      </w:pPr>
    </w:p>
    <w:p w14:paraId="2088C45A" w14:textId="3CC1803E" w:rsidR="001C72CD" w:rsidRPr="001C72CD" w:rsidRDefault="001C72CD" w:rsidP="001C72CD">
      <w:pPr>
        <w:tabs>
          <w:tab w:val="left" w:pos="851"/>
        </w:tabs>
        <w:jc w:val="both"/>
        <w:rPr>
          <w:rFonts w:ascii="Times New Roman" w:hAnsi="Times New Roman" w:cs="Times New Roman"/>
          <w:u w:val="single"/>
        </w:rPr>
      </w:pPr>
      <w:r w:rsidRPr="001C72CD">
        <w:rPr>
          <w:rFonts w:ascii="Times New Roman" w:hAnsi="Times New Roman" w:cs="Times New Roman"/>
        </w:rPr>
        <w:t>E.</w:t>
      </w:r>
      <w:r w:rsidRPr="001C72CD">
        <w:rPr>
          <w:rFonts w:ascii="Times New Roman" w:hAnsi="Times New Roman" w:cs="Times New Roman"/>
        </w:rPr>
        <w:tab/>
      </w:r>
      <w:r w:rsidRPr="001C72CD">
        <w:rPr>
          <w:rFonts w:ascii="Times New Roman" w:hAnsi="Times New Roman" w:cs="Times New Roman"/>
          <w:u w:val="single"/>
        </w:rPr>
        <w:t>Tanulási</w:t>
      </w:r>
      <w:r w:rsidR="00211FA6">
        <w:rPr>
          <w:rFonts w:ascii="Times New Roman" w:hAnsi="Times New Roman" w:cs="Times New Roman"/>
          <w:u w:val="single"/>
        </w:rPr>
        <w:t>/</w:t>
      </w:r>
      <w:r w:rsidRPr="001C72CD">
        <w:rPr>
          <w:rFonts w:ascii="Times New Roman" w:hAnsi="Times New Roman" w:cs="Times New Roman"/>
          <w:u w:val="single"/>
        </w:rPr>
        <w:t>oktatási</w:t>
      </w:r>
      <w:r w:rsidR="00211FA6">
        <w:rPr>
          <w:rFonts w:ascii="Times New Roman" w:hAnsi="Times New Roman" w:cs="Times New Roman"/>
          <w:u w:val="single"/>
        </w:rPr>
        <w:t>/</w:t>
      </w:r>
      <w:r w:rsidRPr="001C72CD">
        <w:rPr>
          <w:rFonts w:ascii="Times New Roman" w:hAnsi="Times New Roman" w:cs="Times New Roman"/>
          <w:u w:val="single"/>
        </w:rPr>
        <w:t xml:space="preserve">képzési </w:t>
      </w:r>
      <w:r w:rsidRPr="001C72CD">
        <w:rPr>
          <w:rFonts w:ascii="Times New Roman" w:eastAsia="MingLiU" w:hAnsi="Times New Roman" w:cs="Times New Roman"/>
          <w:u w:val="single"/>
        </w:rPr>
        <w:t>tevékenységek</w:t>
      </w:r>
    </w:p>
    <w:p w14:paraId="39E17EB2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hAnsi="Times New Roman" w:cs="Times New Roman"/>
          <w:u w:val="single"/>
        </w:rPr>
      </w:pPr>
    </w:p>
    <w:p w14:paraId="1AC64FE1" w14:textId="4D3F2CD0" w:rsidR="001C72CD" w:rsidRPr="001C72CD" w:rsidRDefault="001C72CD" w:rsidP="00F90975">
      <w:pPr>
        <w:numPr>
          <w:ilvl w:val="0"/>
          <w:numId w:val="27"/>
        </w:numPr>
        <w:suppressAutoHyphens w:val="0"/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 xml:space="preserve">A támogatás összegének kiszámítása: a támogatás összegét az utazás, a </w:t>
      </w:r>
      <w:r w:rsidR="00527B91">
        <w:rPr>
          <w:rFonts w:ascii="Times New Roman" w:hAnsi="Times New Roman" w:cs="Times New Roman"/>
        </w:rPr>
        <w:t>megélhetési</w:t>
      </w:r>
      <w:r w:rsidRPr="001C72CD">
        <w:rPr>
          <w:rFonts w:ascii="Times New Roman" w:hAnsi="Times New Roman" w:cs="Times New Roman"/>
        </w:rPr>
        <w:t xml:space="preserve"> támogatás és a </w:t>
      </w:r>
      <w:r w:rsidR="00527B91">
        <w:rPr>
          <w:rFonts w:ascii="Times New Roman" w:hAnsi="Times New Roman" w:cs="Times New Roman"/>
        </w:rPr>
        <w:t>nyelvi felkészítési támogatás</w:t>
      </w:r>
      <w:r w:rsidRPr="001C72CD">
        <w:rPr>
          <w:rFonts w:ascii="Times New Roman" w:hAnsi="Times New Roman" w:cs="Times New Roman"/>
        </w:rPr>
        <w:t xml:space="preserve"> </w:t>
      </w:r>
      <w:r w:rsidR="00E530D2">
        <w:rPr>
          <w:rFonts w:ascii="Times New Roman" w:hAnsi="Times New Roman" w:cs="Times New Roman"/>
        </w:rPr>
        <w:t>kapcsán</w:t>
      </w:r>
      <w:r w:rsidR="00E530D2" w:rsidRPr="001C72CD">
        <w:rPr>
          <w:rFonts w:ascii="Times New Roman" w:hAnsi="Times New Roman" w:cs="Times New Roman"/>
        </w:rPr>
        <w:t xml:space="preserve"> </w:t>
      </w:r>
      <w:r w:rsidRPr="001C72CD">
        <w:rPr>
          <w:rFonts w:ascii="Times New Roman" w:eastAsia="Calibri" w:hAnsi="Times New Roman" w:cs="Times New Roman"/>
          <w:lang w:bidi="ar-SA"/>
        </w:rPr>
        <w:t>egységköltség-térítés</w:t>
      </w:r>
      <w:r w:rsidRPr="001C72CD">
        <w:rPr>
          <w:rFonts w:ascii="Times New Roman" w:hAnsi="Times New Roman" w:cs="Times New Roman"/>
        </w:rPr>
        <w:t xml:space="preserve"> formájában nyújtják, az alábbiak szerint:</w:t>
      </w:r>
    </w:p>
    <w:p w14:paraId="44F31CB7" w14:textId="77777777" w:rsidR="001C72CD" w:rsidRPr="001C72CD" w:rsidRDefault="001C72CD" w:rsidP="001C72CD">
      <w:pPr>
        <w:suppressAutoHyphens w:val="0"/>
        <w:jc w:val="both"/>
        <w:rPr>
          <w:rFonts w:ascii="Times New Roman" w:hAnsi="Times New Roman" w:cs="Times New Roman"/>
        </w:rPr>
      </w:pPr>
    </w:p>
    <w:p w14:paraId="3DA1783D" w14:textId="77777777" w:rsidR="001C72CD" w:rsidRPr="001C72CD" w:rsidRDefault="001C72CD" w:rsidP="00F90975">
      <w:pPr>
        <w:numPr>
          <w:ilvl w:val="0"/>
          <w:numId w:val="28"/>
        </w:numPr>
        <w:suppressAutoHyphens w:val="0"/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 xml:space="preserve">Utazás: A támogatás összegének kiszámítása: a támogatás összegét a résztvevők számának és a </w:t>
      </w:r>
      <w:r w:rsidRPr="001C72CD">
        <w:rPr>
          <w:rFonts w:ascii="Times New Roman" w:eastAsia="MingLiU" w:hAnsi="Times New Roman" w:cs="Times New Roman"/>
        </w:rPr>
        <w:t>Szerződés</w:t>
      </w:r>
      <w:r w:rsidRPr="001C72CD">
        <w:rPr>
          <w:rFonts w:ascii="Times New Roman" w:hAnsi="Times New Roman" w:cs="Times New Roman"/>
        </w:rPr>
        <w:t xml:space="preserve"> III. sz. Mellékletében meghatározott távolsági zónák szerinti megállapított </w:t>
      </w:r>
      <w:r w:rsidRPr="001C72CD">
        <w:rPr>
          <w:rFonts w:ascii="Times New Roman" w:eastAsia="Calibri" w:hAnsi="Times New Roman" w:cs="Times New Roman"/>
          <w:lang w:bidi="ar-SA"/>
        </w:rPr>
        <w:t>egységköltség-térítésnek a szorzata adja ki</w:t>
      </w:r>
      <w:r w:rsidRPr="001C72CD">
        <w:rPr>
          <w:rFonts w:ascii="Times New Roman" w:hAnsi="Times New Roman" w:cs="Times New Roman"/>
        </w:rPr>
        <w:t>.</w:t>
      </w:r>
    </w:p>
    <w:p w14:paraId="768E9B3E" w14:textId="1ED13668" w:rsidR="001C72CD" w:rsidRPr="001C72CD" w:rsidRDefault="00527B91" w:rsidP="00F90975">
      <w:pPr>
        <w:numPr>
          <w:ilvl w:val="0"/>
          <w:numId w:val="28"/>
        </w:numPr>
        <w:suppressAutoHyphens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Megélhetési</w:t>
      </w:r>
      <w:r w:rsidR="001C72CD" w:rsidRPr="001C72CD">
        <w:rPr>
          <w:rFonts w:ascii="Times New Roman" w:hAnsi="Times New Roman" w:cs="Times New Roman"/>
        </w:rPr>
        <w:t xml:space="preserve"> támogatás: a támogatás összegét a </w:t>
      </w:r>
      <w:r w:rsidR="001C72CD" w:rsidRPr="001C72CD">
        <w:rPr>
          <w:rFonts w:ascii="Times New Roman" w:eastAsia="MingLiU" w:hAnsi="Times New Roman" w:cs="Times New Roman"/>
        </w:rPr>
        <w:t>Szerződés</w:t>
      </w:r>
      <w:r w:rsidR="001C72CD" w:rsidRPr="001C72CD">
        <w:rPr>
          <w:rFonts w:ascii="Times New Roman" w:hAnsi="Times New Roman" w:cs="Times New Roman"/>
        </w:rPr>
        <w:t xml:space="preserve"> III. sz. Mellékletében a résztvevők típusára és a fogadó országra meghatározott napi/havi egységköltség-térítésnek</w:t>
      </w:r>
      <w:r w:rsidR="00E530D2">
        <w:rPr>
          <w:rFonts w:ascii="Times New Roman" w:hAnsi="Times New Roman" w:cs="Times New Roman"/>
        </w:rPr>
        <w:t>,</w:t>
      </w:r>
      <w:r w:rsidR="001C72CD" w:rsidRPr="001C72CD">
        <w:rPr>
          <w:rFonts w:ascii="Times New Roman" w:hAnsi="Times New Roman" w:cs="Times New Roman"/>
        </w:rPr>
        <w:t xml:space="preserve"> és az </w:t>
      </w:r>
      <w:r w:rsidR="001C72CD" w:rsidRPr="001C72CD">
        <w:rPr>
          <w:rFonts w:ascii="Times New Roman" w:eastAsia="Calibri" w:hAnsi="Times New Roman" w:cs="Times New Roman"/>
          <w:lang w:bidi="ar-SA"/>
        </w:rPr>
        <w:t>egységköltség-térítés</w:t>
      </w:r>
      <w:r w:rsidR="001C72CD" w:rsidRPr="001C72CD">
        <w:rPr>
          <w:rFonts w:ascii="Times New Roman" w:hAnsi="Times New Roman" w:cs="Times New Roman"/>
        </w:rPr>
        <w:t xml:space="preserve">re jogosult </w:t>
      </w:r>
      <w:r>
        <w:rPr>
          <w:rFonts w:ascii="Times New Roman" w:hAnsi="Times New Roman" w:cs="Times New Roman"/>
        </w:rPr>
        <w:t>résztvevő</w:t>
      </w:r>
      <w:r w:rsidR="001C72CD" w:rsidRPr="001C72CD">
        <w:rPr>
          <w:rFonts w:ascii="Times New Roman" w:hAnsi="Times New Roman" w:cs="Times New Roman"/>
        </w:rPr>
        <w:t xml:space="preserve"> személyenként eltöltött napok/hónapok számának szorzata adja ki. A két hónapot meghaladó tevékenység esetén nem teljes hónapokra a támogatás összegét a nem teljes hónap napjai számának és a teljes hónapra meghatározott </w:t>
      </w:r>
      <w:r w:rsidR="001C72CD" w:rsidRPr="001C72CD">
        <w:rPr>
          <w:rFonts w:ascii="Times New Roman" w:eastAsia="Calibri" w:hAnsi="Times New Roman" w:cs="Times New Roman"/>
          <w:lang w:bidi="ar-SA"/>
        </w:rPr>
        <w:t>egységköltség-térítés</w:t>
      </w:r>
      <w:r w:rsidR="001C72CD" w:rsidRPr="001C72CD">
        <w:rPr>
          <w:rFonts w:ascii="Times New Roman" w:hAnsi="Times New Roman" w:cs="Times New Roman"/>
        </w:rPr>
        <w:t xml:space="preserve"> 1/30 részének szorzata adja ki.</w:t>
      </w:r>
    </w:p>
    <w:p w14:paraId="57E6869E" w14:textId="7F7EBB6A" w:rsidR="001C72CD" w:rsidRPr="00BA11B8" w:rsidRDefault="00527B91" w:rsidP="00F90975">
      <w:pPr>
        <w:numPr>
          <w:ilvl w:val="0"/>
          <w:numId w:val="28"/>
        </w:numPr>
        <w:suppressAutoHyphens w:val="0"/>
        <w:jc w:val="both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hAnsi="Times New Roman" w:cs="Times New Roman"/>
        </w:rPr>
        <w:t>Nyelvi felkészítési támogatás</w:t>
      </w:r>
      <w:r w:rsidR="001C72CD" w:rsidRPr="001C72CD">
        <w:rPr>
          <w:rFonts w:ascii="Times New Roman" w:hAnsi="Times New Roman" w:cs="Times New Roman"/>
        </w:rPr>
        <w:t xml:space="preserve">: a támogatás összegét a </w:t>
      </w:r>
      <w:r>
        <w:rPr>
          <w:rFonts w:ascii="Times New Roman" w:hAnsi="Times New Roman" w:cs="Times New Roman"/>
        </w:rPr>
        <w:t>nyelvi felkészítési támogatás</w:t>
      </w:r>
      <w:r w:rsidR="001C72CD" w:rsidRPr="001C72CD">
        <w:rPr>
          <w:rFonts w:ascii="Times New Roman" w:hAnsi="Times New Roman" w:cs="Times New Roman"/>
        </w:rPr>
        <w:t xml:space="preserve">ban részesülő </w:t>
      </w:r>
      <w:r>
        <w:rPr>
          <w:rFonts w:ascii="Times New Roman" w:hAnsi="Times New Roman" w:cs="Times New Roman"/>
        </w:rPr>
        <w:t>résztvevő</w:t>
      </w:r>
      <w:r w:rsidR="001C72CD" w:rsidRPr="001C72CD">
        <w:rPr>
          <w:rFonts w:ascii="Times New Roman" w:hAnsi="Times New Roman" w:cs="Times New Roman"/>
        </w:rPr>
        <w:t xml:space="preserve"> összes személy számának és a </w:t>
      </w:r>
      <w:r w:rsidR="001C72CD" w:rsidRPr="001C72CD">
        <w:rPr>
          <w:rFonts w:ascii="Times New Roman" w:eastAsia="MingLiU" w:hAnsi="Times New Roman" w:cs="Times New Roman"/>
        </w:rPr>
        <w:t>Szerződés</w:t>
      </w:r>
      <w:r w:rsidR="001C72CD" w:rsidRPr="001C72CD">
        <w:rPr>
          <w:rFonts w:ascii="Times New Roman" w:hAnsi="Times New Roman" w:cs="Times New Roman"/>
        </w:rPr>
        <w:t xml:space="preserve"> III. sz. Mellékletében meghatározott </w:t>
      </w:r>
      <w:r w:rsidR="001C72CD" w:rsidRPr="001C72CD">
        <w:rPr>
          <w:rFonts w:ascii="Times New Roman" w:eastAsia="Calibri" w:hAnsi="Times New Roman" w:cs="Times New Roman"/>
          <w:lang w:bidi="ar-SA"/>
        </w:rPr>
        <w:t>egységköltség-térítésnek a szorzata adja ki</w:t>
      </w:r>
      <w:r w:rsidR="001C72CD" w:rsidRPr="001C72CD">
        <w:rPr>
          <w:rFonts w:ascii="Times New Roman" w:hAnsi="Times New Roman" w:cs="Times New Roman"/>
        </w:rPr>
        <w:t>.</w:t>
      </w:r>
    </w:p>
    <w:p w14:paraId="611936CC" w14:textId="77777777" w:rsidR="00BA11B8" w:rsidRPr="001C72CD" w:rsidRDefault="00BA11B8" w:rsidP="00BA11B8">
      <w:pPr>
        <w:suppressAutoHyphens w:val="0"/>
        <w:ind w:left="720"/>
        <w:jc w:val="both"/>
        <w:rPr>
          <w:rFonts w:ascii="Times New Roman" w:eastAsia="Times New Roman" w:hAnsi="Times New Roman" w:cs="Times New Roman"/>
          <w:lang w:eastAsia="en-GB"/>
        </w:rPr>
      </w:pPr>
    </w:p>
    <w:p w14:paraId="41C74738" w14:textId="77777777" w:rsidR="001C72CD" w:rsidRPr="001C72CD" w:rsidRDefault="001C72CD" w:rsidP="00F90975">
      <w:pPr>
        <w:numPr>
          <w:ilvl w:val="0"/>
          <w:numId w:val="27"/>
        </w:numPr>
        <w:suppressAutoHyphens w:val="0"/>
        <w:jc w:val="both"/>
        <w:rPr>
          <w:rFonts w:ascii="Times New Roman" w:hAnsi="Times New Roman" w:cs="Times New Roman"/>
        </w:rPr>
      </w:pPr>
      <w:r w:rsidRPr="001C72CD">
        <w:rPr>
          <w:rFonts w:ascii="Times New Roman" w:eastAsia="Times New Roman" w:hAnsi="Times New Roman" w:cs="Times New Roman"/>
          <w:lang w:eastAsia="en-GB"/>
        </w:rPr>
        <w:t xml:space="preserve">Támogatásra jogosító esemény: </w:t>
      </w:r>
    </w:p>
    <w:p w14:paraId="5911A887" w14:textId="6B8BBE6A" w:rsidR="001C72CD" w:rsidRPr="001C72CD" w:rsidRDefault="001C72CD" w:rsidP="00F90975">
      <w:pPr>
        <w:numPr>
          <w:ilvl w:val="0"/>
          <w:numId w:val="29"/>
        </w:numPr>
        <w:suppressAutoHyphens w:val="0"/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 xml:space="preserve">Utazás: </w:t>
      </w:r>
      <w:r w:rsidRPr="001C72CD">
        <w:rPr>
          <w:rFonts w:ascii="Times New Roman" w:eastAsia="Times New Roman" w:hAnsi="Times New Roman" w:cs="Times New Roman"/>
          <w:lang w:eastAsia="en-GB"/>
        </w:rPr>
        <w:t xml:space="preserve">a támogatás igénybevételére jogosító eseménynek minősül az, hogy a </w:t>
      </w:r>
      <w:r w:rsidR="00527B91">
        <w:rPr>
          <w:rFonts w:ascii="Times New Roman" w:eastAsia="Times New Roman" w:hAnsi="Times New Roman" w:cs="Times New Roman"/>
          <w:lang w:eastAsia="en-GB"/>
        </w:rPr>
        <w:t>résztvevő</w:t>
      </w:r>
      <w:r w:rsidRPr="001C72CD">
        <w:rPr>
          <w:rFonts w:ascii="Times New Roman" w:eastAsia="Times New Roman" w:hAnsi="Times New Roman" w:cs="Times New Roman"/>
          <w:lang w:eastAsia="en-GB"/>
        </w:rPr>
        <w:t xml:space="preserve"> a </w:t>
      </w:r>
      <w:r w:rsidR="00527B91">
        <w:rPr>
          <w:rFonts w:ascii="Times New Roman" w:eastAsia="Times New Roman" w:hAnsi="Times New Roman" w:cs="Times New Roman"/>
          <w:lang w:eastAsia="en-GB"/>
        </w:rPr>
        <w:t xml:space="preserve">beszámolóban </w:t>
      </w:r>
      <w:proofErr w:type="gramStart"/>
      <w:r w:rsidR="00527B91">
        <w:rPr>
          <w:rFonts w:ascii="Times New Roman" w:eastAsia="Times New Roman" w:hAnsi="Times New Roman" w:cs="Times New Roman"/>
          <w:lang w:eastAsia="en-GB"/>
        </w:rPr>
        <w:t>szereplő</w:t>
      </w:r>
      <w:r w:rsidRPr="001C72CD">
        <w:rPr>
          <w:rFonts w:ascii="Times New Roman" w:eastAsia="Times New Roman" w:hAnsi="Times New Roman" w:cs="Times New Roman"/>
          <w:lang w:eastAsia="en-GB"/>
        </w:rPr>
        <w:t xml:space="preserve"> utazást</w:t>
      </w:r>
      <w:proofErr w:type="gramEnd"/>
      <w:r w:rsidRPr="001C72CD">
        <w:rPr>
          <w:rFonts w:ascii="Times New Roman" w:eastAsia="Times New Roman" w:hAnsi="Times New Roman" w:cs="Times New Roman"/>
          <w:lang w:eastAsia="en-GB"/>
        </w:rPr>
        <w:t xml:space="preserve"> megvalósította</w:t>
      </w:r>
      <w:r w:rsidRPr="001C72CD">
        <w:rPr>
          <w:rFonts w:ascii="Times New Roman" w:hAnsi="Times New Roman" w:cs="Times New Roman"/>
        </w:rPr>
        <w:t>.</w:t>
      </w:r>
    </w:p>
    <w:p w14:paraId="157B1E75" w14:textId="6B14D60D" w:rsidR="001C72CD" w:rsidRPr="001C72CD" w:rsidRDefault="00527B91" w:rsidP="00F90975">
      <w:pPr>
        <w:numPr>
          <w:ilvl w:val="0"/>
          <w:numId w:val="29"/>
        </w:numPr>
        <w:suppressAutoHyphens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Megélhetési</w:t>
      </w:r>
      <w:r w:rsidR="001C72CD" w:rsidRPr="001C72CD">
        <w:rPr>
          <w:rFonts w:ascii="Times New Roman" w:hAnsi="Times New Roman" w:cs="Times New Roman"/>
        </w:rPr>
        <w:t xml:space="preserve"> támogatás: </w:t>
      </w:r>
      <w:r w:rsidR="001C72CD" w:rsidRPr="001C72CD">
        <w:rPr>
          <w:rFonts w:ascii="Times New Roman" w:eastAsia="Times New Roman" w:hAnsi="Times New Roman" w:cs="Times New Roman"/>
          <w:lang w:eastAsia="en-GB"/>
        </w:rPr>
        <w:t>a támogatás igénybevételére jogosító eseménynek minősül az, hogy a résztvevő a tevékenységet megvalósította</w:t>
      </w:r>
      <w:r w:rsidR="001C72CD" w:rsidRPr="001C72CD">
        <w:rPr>
          <w:rFonts w:ascii="Times New Roman" w:hAnsi="Times New Roman" w:cs="Times New Roman"/>
        </w:rPr>
        <w:t>.</w:t>
      </w:r>
    </w:p>
    <w:p w14:paraId="2F4C390F" w14:textId="1964A025" w:rsidR="001C72CD" w:rsidRPr="001C72CD" w:rsidRDefault="00527B91" w:rsidP="00F90975">
      <w:pPr>
        <w:numPr>
          <w:ilvl w:val="0"/>
          <w:numId w:val="29"/>
        </w:numPr>
        <w:suppressAutoHyphens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Nyelvi felkészítési támogatás</w:t>
      </w:r>
      <w:r w:rsidR="001C72CD" w:rsidRPr="001C72CD">
        <w:rPr>
          <w:rFonts w:ascii="Times New Roman" w:hAnsi="Times New Roman" w:cs="Times New Roman"/>
        </w:rPr>
        <w:t xml:space="preserve">: </w:t>
      </w:r>
      <w:r w:rsidR="001C72CD" w:rsidRPr="001C72CD">
        <w:rPr>
          <w:rFonts w:ascii="Times New Roman" w:eastAsia="Times New Roman" w:hAnsi="Times New Roman" w:cs="Times New Roman"/>
          <w:lang w:eastAsia="en-GB"/>
        </w:rPr>
        <w:t>a támogatás igénybevételére jogosító eseménynek minősül az, hogy a résztvevő a két hónapot meghaladó időtartamú külföldön végzendő tevékenységet megvalósította, és a személy a külföldi tevékenység során használandó nyelvből a nyelvi felkészítést ténylegesen igénybe vette</w:t>
      </w:r>
      <w:r w:rsidR="001C72CD" w:rsidRPr="001C72CD">
        <w:rPr>
          <w:rFonts w:ascii="Times New Roman" w:hAnsi="Times New Roman" w:cs="Times New Roman"/>
        </w:rPr>
        <w:t>.</w:t>
      </w:r>
    </w:p>
    <w:p w14:paraId="1A35C407" w14:textId="77777777" w:rsidR="001C72CD" w:rsidRPr="001C72CD" w:rsidRDefault="001C72CD" w:rsidP="001C72CD">
      <w:pPr>
        <w:suppressAutoHyphens w:val="0"/>
        <w:jc w:val="both"/>
        <w:rPr>
          <w:rFonts w:ascii="Times New Roman" w:hAnsi="Times New Roman" w:cs="Times New Roman"/>
        </w:rPr>
      </w:pPr>
    </w:p>
    <w:p w14:paraId="1BADF046" w14:textId="77777777" w:rsidR="001C72CD" w:rsidRPr="001C72CD" w:rsidRDefault="001C72CD" w:rsidP="00F90975">
      <w:pPr>
        <w:numPr>
          <w:ilvl w:val="0"/>
          <w:numId w:val="27"/>
        </w:numPr>
        <w:suppressAutoHyphens w:val="0"/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 xml:space="preserve">Igazoló dokumentumok: </w:t>
      </w:r>
    </w:p>
    <w:p w14:paraId="7AE77BF4" w14:textId="77777777" w:rsidR="001C72CD" w:rsidRPr="001C72CD" w:rsidRDefault="001C72CD" w:rsidP="00F90975">
      <w:pPr>
        <w:numPr>
          <w:ilvl w:val="0"/>
          <w:numId w:val="30"/>
        </w:numPr>
        <w:suppressAutoHyphens w:val="0"/>
        <w:ind w:left="1418" w:hanging="796"/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>Utazás</w:t>
      </w:r>
    </w:p>
    <w:p w14:paraId="7E6E3DA2" w14:textId="40BBA851" w:rsidR="001C72CD" w:rsidRPr="001C72CD" w:rsidRDefault="001C72CD" w:rsidP="00F90975">
      <w:pPr>
        <w:numPr>
          <w:ilvl w:val="0"/>
          <w:numId w:val="31"/>
        </w:numPr>
        <w:suppressAutoHyphens w:val="0"/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 xml:space="preserve">A küldő szervezet és a fogadó szervezet közötti utazás esetén: a fogadó szervezet által aláírt nyilatkozat, amely igazolja a külföldi tevékenységen való részvételt, meghatározva a </w:t>
      </w:r>
      <w:r w:rsidR="00527B91">
        <w:rPr>
          <w:rFonts w:ascii="Times New Roman" w:hAnsi="Times New Roman" w:cs="Times New Roman"/>
        </w:rPr>
        <w:t>résztvevő</w:t>
      </w:r>
      <w:r w:rsidRPr="001C72CD">
        <w:rPr>
          <w:rFonts w:ascii="Times New Roman" w:hAnsi="Times New Roman" w:cs="Times New Roman"/>
        </w:rPr>
        <w:t xml:space="preserve"> személy nevét, a külföldi tevékenység célját, valamint kezdő és befejező dátumát;</w:t>
      </w:r>
    </w:p>
    <w:p w14:paraId="663F5933" w14:textId="7A3514B2" w:rsidR="001C72CD" w:rsidRDefault="001C72CD" w:rsidP="00F90975">
      <w:pPr>
        <w:numPr>
          <w:ilvl w:val="0"/>
          <w:numId w:val="31"/>
        </w:numPr>
        <w:suppressAutoHyphens w:val="0"/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>Ha az utazás induló pontja nem egyezik meg a küldő szervezet székhelyével és/vagy az érkezés helye nem egyezik meg a fogadó szervezet székhelyével, a ténylegesen megtett utat menetjegyekkel, vagy az indulási hely és az érkezés helye közötti közlekedést igazoló egyéb számlákkal kell alátámasztani.</w:t>
      </w:r>
    </w:p>
    <w:p w14:paraId="1F581CE8" w14:textId="77777777" w:rsidR="00BA11B8" w:rsidRPr="001C72CD" w:rsidRDefault="00BA11B8" w:rsidP="00BA11B8">
      <w:pPr>
        <w:suppressAutoHyphens w:val="0"/>
        <w:ind w:left="720"/>
        <w:jc w:val="both"/>
        <w:rPr>
          <w:rFonts w:ascii="Times New Roman" w:hAnsi="Times New Roman" w:cs="Times New Roman"/>
        </w:rPr>
      </w:pPr>
    </w:p>
    <w:p w14:paraId="274DE25B" w14:textId="6167F8BB" w:rsidR="001C72CD" w:rsidRPr="001C72CD" w:rsidRDefault="00527B91" w:rsidP="00F90975">
      <w:pPr>
        <w:numPr>
          <w:ilvl w:val="0"/>
          <w:numId w:val="30"/>
        </w:numPr>
        <w:suppressAutoHyphens w:val="0"/>
        <w:ind w:left="1418" w:hanging="79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Megélhetési</w:t>
      </w:r>
      <w:r w:rsidR="001C72CD" w:rsidRPr="001C72CD">
        <w:rPr>
          <w:rFonts w:ascii="Times New Roman" w:hAnsi="Times New Roman" w:cs="Times New Roman"/>
        </w:rPr>
        <w:t xml:space="preserve"> támogatás</w:t>
      </w:r>
    </w:p>
    <w:p w14:paraId="5720A1CF" w14:textId="6CBE18BD" w:rsidR="001C72CD" w:rsidRPr="001C72CD" w:rsidRDefault="001C72CD" w:rsidP="00F90975">
      <w:pPr>
        <w:numPr>
          <w:ilvl w:val="0"/>
          <w:numId w:val="32"/>
        </w:numPr>
        <w:suppressAutoHyphens w:val="0"/>
        <w:ind w:left="709" w:hanging="425"/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 xml:space="preserve">A fogadó szervezet által aláírt nyilatkozat, amely igazolja a külföldi tevékenységen való részvételt, meghatározva a </w:t>
      </w:r>
      <w:r w:rsidR="00527B91">
        <w:rPr>
          <w:rFonts w:ascii="Times New Roman" w:hAnsi="Times New Roman" w:cs="Times New Roman"/>
        </w:rPr>
        <w:t>résztvevő</w:t>
      </w:r>
      <w:r w:rsidRPr="001C72CD">
        <w:rPr>
          <w:rFonts w:ascii="Times New Roman" w:hAnsi="Times New Roman" w:cs="Times New Roman"/>
        </w:rPr>
        <w:t xml:space="preserve"> személy nevét, a külföldi tevékenység célját, valamint kezdő és befejező dátumát;</w:t>
      </w:r>
    </w:p>
    <w:p w14:paraId="19EC7511" w14:textId="77777777" w:rsidR="001C72CD" w:rsidRPr="001C72CD" w:rsidRDefault="001C72CD" w:rsidP="001C72CD">
      <w:pPr>
        <w:suppressAutoHyphens w:val="0"/>
        <w:jc w:val="both"/>
        <w:rPr>
          <w:rFonts w:ascii="Times New Roman" w:hAnsi="Times New Roman" w:cs="Times New Roman"/>
        </w:rPr>
      </w:pPr>
    </w:p>
    <w:p w14:paraId="1F53D21D" w14:textId="53C7FFB3" w:rsidR="001C72CD" w:rsidRPr="001C72CD" w:rsidRDefault="00527B91" w:rsidP="00F90975">
      <w:pPr>
        <w:numPr>
          <w:ilvl w:val="0"/>
          <w:numId w:val="30"/>
        </w:numPr>
        <w:suppressAutoHyphens w:val="0"/>
        <w:ind w:left="1418" w:hanging="79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Nyelvi felkészítési támogatás</w:t>
      </w:r>
    </w:p>
    <w:p w14:paraId="21817B86" w14:textId="3E7B0D49" w:rsidR="001C72CD" w:rsidRPr="001C72CD" w:rsidRDefault="001C72CD" w:rsidP="00F90975">
      <w:pPr>
        <w:numPr>
          <w:ilvl w:val="0"/>
          <w:numId w:val="31"/>
        </w:numPr>
        <w:suppressAutoHyphens w:val="0"/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>a felkészítés szervező</w:t>
      </w:r>
      <w:r w:rsidR="00E530D2">
        <w:rPr>
          <w:rFonts w:ascii="Times New Roman" w:hAnsi="Times New Roman" w:cs="Times New Roman"/>
        </w:rPr>
        <w:t>je</w:t>
      </w:r>
      <w:r w:rsidRPr="001C72CD">
        <w:rPr>
          <w:rFonts w:ascii="Times New Roman" w:hAnsi="Times New Roman" w:cs="Times New Roman"/>
        </w:rPr>
        <w:t xml:space="preserve"> által aláírt nyilatkozat, amely igazolja a </w:t>
      </w:r>
      <w:r w:rsidR="00E530D2">
        <w:rPr>
          <w:rFonts w:ascii="Times New Roman" w:hAnsi="Times New Roman" w:cs="Times New Roman"/>
        </w:rPr>
        <w:t>nyelvi felkészítésben</w:t>
      </w:r>
      <w:r w:rsidR="00E530D2" w:rsidRPr="001C72CD">
        <w:rPr>
          <w:rFonts w:ascii="Times New Roman" w:hAnsi="Times New Roman" w:cs="Times New Roman"/>
        </w:rPr>
        <w:t xml:space="preserve"> </w:t>
      </w:r>
      <w:r w:rsidRPr="001C72CD">
        <w:rPr>
          <w:rFonts w:ascii="Times New Roman" w:hAnsi="Times New Roman" w:cs="Times New Roman"/>
        </w:rPr>
        <w:t xml:space="preserve">való részvételt, meghatározva a </w:t>
      </w:r>
      <w:r w:rsidR="00527B91">
        <w:rPr>
          <w:rFonts w:ascii="Times New Roman" w:hAnsi="Times New Roman" w:cs="Times New Roman"/>
        </w:rPr>
        <w:t>résztvevő</w:t>
      </w:r>
      <w:r w:rsidRPr="001C72CD">
        <w:rPr>
          <w:rFonts w:ascii="Times New Roman" w:hAnsi="Times New Roman" w:cs="Times New Roman"/>
        </w:rPr>
        <w:t xml:space="preserve"> személy nevét, a </w:t>
      </w:r>
      <w:r w:rsidR="00E530D2">
        <w:rPr>
          <w:rFonts w:ascii="Times New Roman" w:hAnsi="Times New Roman" w:cs="Times New Roman"/>
        </w:rPr>
        <w:t>felkészítés</w:t>
      </w:r>
      <w:r w:rsidR="00E530D2" w:rsidRPr="001C72CD">
        <w:rPr>
          <w:rFonts w:ascii="Times New Roman" w:hAnsi="Times New Roman" w:cs="Times New Roman"/>
        </w:rPr>
        <w:t xml:space="preserve"> </w:t>
      </w:r>
      <w:r w:rsidRPr="001C72CD">
        <w:rPr>
          <w:rFonts w:ascii="Times New Roman" w:hAnsi="Times New Roman" w:cs="Times New Roman"/>
        </w:rPr>
        <w:t>nyelv</w:t>
      </w:r>
      <w:r w:rsidR="00E530D2">
        <w:rPr>
          <w:rFonts w:ascii="Times New Roman" w:hAnsi="Times New Roman" w:cs="Times New Roman"/>
        </w:rPr>
        <w:t>é</w:t>
      </w:r>
      <w:r w:rsidRPr="001C72CD">
        <w:rPr>
          <w:rFonts w:ascii="Times New Roman" w:hAnsi="Times New Roman" w:cs="Times New Roman"/>
        </w:rPr>
        <w:t>t, a nyelvi felkészítés időtartamát és formáját, valamint kezdő és befejező dátumát, vagy</w:t>
      </w:r>
    </w:p>
    <w:p w14:paraId="7F6C7641" w14:textId="77777777" w:rsidR="001C72CD" w:rsidRPr="001C72CD" w:rsidRDefault="001C72CD" w:rsidP="00F90975">
      <w:pPr>
        <w:numPr>
          <w:ilvl w:val="0"/>
          <w:numId w:val="31"/>
        </w:numPr>
        <w:suppressAutoHyphens w:val="0"/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>a tankönyvek és taneszközök megvásárlásáról kiállított számla, megnevezve a tanult nyelvet, feltüntetve a számlát kibocsátó személy nevét és címét, a fizetett összeget és annak devizanemét, a számla dátumát, vagy</w:t>
      </w:r>
    </w:p>
    <w:p w14:paraId="7F018CC0" w14:textId="11AF979A" w:rsidR="001C72CD" w:rsidRPr="001C72CD" w:rsidRDefault="001C72CD" w:rsidP="00F90975">
      <w:pPr>
        <w:numPr>
          <w:ilvl w:val="0"/>
          <w:numId w:val="31"/>
        </w:numPr>
        <w:suppressAutoHyphens w:val="0"/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 xml:space="preserve">abban az esetben, ha a </w:t>
      </w:r>
      <w:r w:rsidR="00E530D2">
        <w:rPr>
          <w:rFonts w:ascii="Times New Roman" w:hAnsi="Times New Roman" w:cs="Times New Roman"/>
        </w:rPr>
        <w:t>nyelvi felkészítést</w:t>
      </w:r>
      <w:r w:rsidR="00E530D2" w:rsidRPr="001C72CD">
        <w:rPr>
          <w:rFonts w:ascii="Times New Roman" w:hAnsi="Times New Roman" w:cs="Times New Roman"/>
        </w:rPr>
        <w:t xml:space="preserve"> </w:t>
      </w:r>
      <w:r w:rsidRPr="001C72CD">
        <w:rPr>
          <w:rFonts w:ascii="Times New Roman" w:hAnsi="Times New Roman" w:cs="Times New Roman"/>
        </w:rPr>
        <w:t xml:space="preserve">közvetlenül a kedvezményezett szolgáltatja: a </w:t>
      </w:r>
      <w:r w:rsidR="00527B91">
        <w:rPr>
          <w:rFonts w:ascii="Times New Roman" w:hAnsi="Times New Roman" w:cs="Times New Roman"/>
        </w:rPr>
        <w:t>résztvevő</w:t>
      </w:r>
      <w:r w:rsidRPr="001C72CD">
        <w:rPr>
          <w:rFonts w:ascii="Times New Roman" w:hAnsi="Times New Roman" w:cs="Times New Roman"/>
        </w:rPr>
        <w:t xml:space="preserve"> által aláírt és datált nyilatkozat, megadva a résztvevő nevét, a felkészítés nyelvét, a nyelvi felkészítési segítség igénybe vételének formáját és tartamát.</w:t>
      </w:r>
    </w:p>
    <w:p w14:paraId="7981ACBD" w14:textId="77777777" w:rsidR="001C72CD" w:rsidRPr="001C72CD" w:rsidRDefault="001C72CD" w:rsidP="001C72CD">
      <w:pPr>
        <w:suppressAutoHyphens w:val="0"/>
        <w:jc w:val="both"/>
        <w:rPr>
          <w:rFonts w:ascii="Times New Roman" w:hAnsi="Times New Roman" w:cs="Times New Roman"/>
        </w:rPr>
      </w:pPr>
    </w:p>
    <w:p w14:paraId="7ECCCCC3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  <w:b/>
        </w:rPr>
        <w:t>II.16.2.6 3. Pályázati kategória – Strukturált párbeszéd az ifjúsági területen</w:t>
      </w:r>
    </w:p>
    <w:p w14:paraId="11D849A8" w14:textId="77777777" w:rsidR="001C72CD" w:rsidRPr="001C72CD" w:rsidRDefault="001C72CD" w:rsidP="001C72CD">
      <w:pPr>
        <w:ind w:left="567"/>
        <w:jc w:val="both"/>
        <w:rPr>
          <w:rFonts w:ascii="Times New Roman" w:hAnsi="Times New Roman" w:cs="Times New Roman"/>
        </w:rPr>
      </w:pPr>
    </w:p>
    <w:p w14:paraId="318E6C67" w14:textId="77777777" w:rsidR="001C72CD" w:rsidRPr="001C72CD" w:rsidRDefault="001C72CD" w:rsidP="00F90975">
      <w:pPr>
        <w:numPr>
          <w:ilvl w:val="0"/>
          <w:numId w:val="33"/>
        </w:numPr>
        <w:tabs>
          <w:tab w:val="left" w:pos="851"/>
        </w:tabs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  <w:u w:val="single"/>
        </w:rPr>
        <w:t>Utazás</w:t>
      </w:r>
    </w:p>
    <w:p w14:paraId="3FE17200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hAnsi="Times New Roman" w:cs="Times New Roman"/>
        </w:rPr>
      </w:pPr>
    </w:p>
    <w:p w14:paraId="46DF47E3" w14:textId="77777777" w:rsidR="001C72CD" w:rsidRPr="00A13402" w:rsidRDefault="001C72CD" w:rsidP="00F90975">
      <w:pPr>
        <w:numPr>
          <w:ilvl w:val="0"/>
          <w:numId w:val="34"/>
        </w:numPr>
        <w:suppressAutoHyphens w:val="0"/>
        <w:jc w:val="both"/>
        <w:rPr>
          <w:rFonts w:ascii="Times New Roman" w:eastAsia="Times New Roman" w:hAnsi="Times New Roman" w:cs="Times New Roman"/>
          <w:lang w:eastAsia="en-GB"/>
        </w:rPr>
      </w:pPr>
      <w:r w:rsidRPr="001C72CD">
        <w:rPr>
          <w:rFonts w:ascii="Times New Roman" w:hAnsi="Times New Roman" w:cs="Times New Roman"/>
        </w:rPr>
        <w:t xml:space="preserve">A támogatás összegének kiszámítása: a támogatás összegét a </w:t>
      </w:r>
      <w:r w:rsidRPr="001C72CD">
        <w:rPr>
          <w:rFonts w:ascii="Times New Roman" w:eastAsia="MingLiU" w:hAnsi="Times New Roman" w:cs="Times New Roman"/>
        </w:rPr>
        <w:t>Szerződés</w:t>
      </w:r>
      <w:r w:rsidRPr="001C72CD">
        <w:rPr>
          <w:rFonts w:ascii="Times New Roman" w:hAnsi="Times New Roman" w:cs="Times New Roman"/>
        </w:rPr>
        <w:t xml:space="preserve"> III. sz. Mellékletében meghatározott távolsági zónák alapján a résztvevők számának és az egyes érintett zónákra megállapított </w:t>
      </w:r>
      <w:r w:rsidRPr="001C72CD">
        <w:rPr>
          <w:rFonts w:ascii="Times New Roman" w:eastAsia="Calibri" w:hAnsi="Times New Roman" w:cs="Times New Roman"/>
          <w:lang w:bidi="ar-SA"/>
        </w:rPr>
        <w:t>egységköltség-térítésnek a szorzata adja ki</w:t>
      </w:r>
      <w:r w:rsidRPr="001C72CD">
        <w:rPr>
          <w:rFonts w:ascii="Times New Roman" w:hAnsi="Times New Roman" w:cs="Times New Roman"/>
        </w:rPr>
        <w:t xml:space="preserve">. A távolsági zónák szerinti </w:t>
      </w:r>
      <w:r w:rsidRPr="001C72CD">
        <w:rPr>
          <w:rFonts w:ascii="Times New Roman" w:eastAsia="Calibri" w:hAnsi="Times New Roman" w:cs="Times New Roman"/>
          <w:lang w:bidi="ar-SA"/>
        </w:rPr>
        <w:t>egységköltség-térítés</w:t>
      </w:r>
      <w:r w:rsidRPr="001C72CD">
        <w:rPr>
          <w:rFonts w:ascii="Times New Roman" w:hAnsi="Times New Roman" w:cs="Times New Roman"/>
        </w:rPr>
        <w:t xml:space="preserve"> az indulási és érkezési hely közötti menettérti utazás támogatási összegét jelenti. </w:t>
      </w:r>
    </w:p>
    <w:p w14:paraId="5DC34579" w14:textId="77777777" w:rsidR="00A13402" w:rsidRPr="001C72CD" w:rsidRDefault="00A13402" w:rsidP="00A13402">
      <w:pPr>
        <w:suppressAutoHyphens w:val="0"/>
        <w:ind w:left="720"/>
        <w:jc w:val="both"/>
        <w:rPr>
          <w:rFonts w:ascii="Times New Roman" w:eastAsia="Times New Roman" w:hAnsi="Times New Roman" w:cs="Times New Roman"/>
          <w:lang w:eastAsia="en-GB"/>
        </w:rPr>
      </w:pPr>
    </w:p>
    <w:p w14:paraId="7ED599CA" w14:textId="1857A7D2" w:rsidR="001C72CD" w:rsidRDefault="001C72CD" w:rsidP="00F90975">
      <w:pPr>
        <w:numPr>
          <w:ilvl w:val="0"/>
          <w:numId w:val="34"/>
        </w:numPr>
        <w:suppressAutoHyphens w:val="0"/>
        <w:jc w:val="both"/>
        <w:rPr>
          <w:rFonts w:ascii="Times New Roman" w:hAnsi="Times New Roman" w:cs="Times New Roman"/>
        </w:rPr>
      </w:pPr>
      <w:r w:rsidRPr="001C72CD">
        <w:rPr>
          <w:rFonts w:ascii="Times New Roman" w:eastAsia="Times New Roman" w:hAnsi="Times New Roman" w:cs="Times New Roman"/>
          <w:lang w:eastAsia="en-GB"/>
        </w:rPr>
        <w:t xml:space="preserve">Támogatásra jogosító esemény: a támogatás igénybevételére jogosító eseménynek minősül az, hogy a résztvevő a </w:t>
      </w:r>
      <w:r w:rsidR="00527B91">
        <w:rPr>
          <w:rFonts w:ascii="Times New Roman" w:eastAsia="Times New Roman" w:hAnsi="Times New Roman" w:cs="Times New Roman"/>
          <w:lang w:eastAsia="en-GB"/>
        </w:rPr>
        <w:t xml:space="preserve">beszámolóban </w:t>
      </w:r>
      <w:proofErr w:type="gramStart"/>
      <w:r w:rsidR="00527B91">
        <w:rPr>
          <w:rFonts w:ascii="Times New Roman" w:eastAsia="Times New Roman" w:hAnsi="Times New Roman" w:cs="Times New Roman"/>
          <w:lang w:eastAsia="en-GB"/>
        </w:rPr>
        <w:t>szereplő</w:t>
      </w:r>
      <w:r w:rsidRPr="001C72CD">
        <w:rPr>
          <w:rFonts w:ascii="Times New Roman" w:eastAsia="Times New Roman" w:hAnsi="Times New Roman" w:cs="Times New Roman"/>
          <w:lang w:eastAsia="en-GB"/>
        </w:rPr>
        <w:t xml:space="preserve"> utazást</w:t>
      </w:r>
      <w:proofErr w:type="gramEnd"/>
      <w:r w:rsidRPr="001C72CD">
        <w:rPr>
          <w:rFonts w:ascii="Times New Roman" w:eastAsia="Times New Roman" w:hAnsi="Times New Roman" w:cs="Times New Roman"/>
          <w:lang w:eastAsia="en-GB"/>
        </w:rPr>
        <w:t xml:space="preserve"> megvalósította</w:t>
      </w:r>
      <w:r w:rsidRPr="001C72CD">
        <w:rPr>
          <w:rFonts w:ascii="Times New Roman" w:hAnsi="Times New Roman" w:cs="Times New Roman"/>
        </w:rPr>
        <w:t>.</w:t>
      </w:r>
    </w:p>
    <w:p w14:paraId="274D2B25" w14:textId="77777777" w:rsidR="00A13402" w:rsidRPr="001C72CD" w:rsidRDefault="00A13402" w:rsidP="00A13402">
      <w:pPr>
        <w:suppressAutoHyphens w:val="0"/>
        <w:jc w:val="both"/>
        <w:rPr>
          <w:rFonts w:ascii="Times New Roman" w:hAnsi="Times New Roman" w:cs="Times New Roman"/>
        </w:rPr>
      </w:pPr>
    </w:p>
    <w:p w14:paraId="6379E1C7" w14:textId="77777777" w:rsidR="001C72CD" w:rsidRPr="001C72CD" w:rsidRDefault="001C72CD" w:rsidP="00F90975">
      <w:pPr>
        <w:numPr>
          <w:ilvl w:val="0"/>
          <w:numId w:val="34"/>
        </w:numPr>
        <w:suppressAutoHyphens w:val="0"/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 xml:space="preserve">Igazoló dokumentumok: </w:t>
      </w:r>
    </w:p>
    <w:p w14:paraId="55D771D3" w14:textId="73EE97CC" w:rsidR="001C72CD" w:rsidRPr="001C72CD" w:rsidRDefault="001C72CD" w:rsidP="00F90975">
      <w:pPr>
        <w:numPr>
          <w:ilvl w:val="0"/>
          <w:numId w:val="35"/>
        </w:numPr>
        <w:suppressAutoHyphens w:val="0"/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 xml:space="preserve">A </w:t>
      </w:r>
      <w:r w:rsidR="00527B91">
        <w:rPr>
          <w:rFonts w:ascii="Times New Roman" w:hAnsi="Times New Roman" w:cs="Times New Roman"/>
        </w:rPr>
        <w:t>résztvevő</w:t>
      </w:r>
      <w:r w:rsidRPr="001C72CD">
        <w:rPr>
          <w:rFonts w:ascii="Times New Roman" w:hAnsi="Times New Roman" w:cs="Times New Roman"/>
        </w:rPr>
        <w:t xml:space="preserve"> lakóhelye és a fogadó szervezet közötti utazás esetén: a résztvevő által aláírt nyilatkozat, amely igazolja a külföldi tevékenységen való részvételt, meghatározva a </w:t>
      </w:r>
      <w:r w:rsidR="00527B91">
        <w:rPr>
          <w:rFonts w:ascii="Times New Roman" w:hAnsi="Times New Roman" w:cs="Times New Roman"/>
        </w:rPr>
        <w:t>résztvevő</w:t>
      </w:r>
      <w:r w:rsidRPr="001C72CD">
        <w:rPr>
          <w:rFonts w:ascii="Times New Roman" w:hAnsi="Times New Roman" w:cs="Times New Roman"/>
        </w:rPr>
        <w:t xml:space="preserve"> személy nevét és e-mail címét, a külföldi tevékenység helyét, valamint kezdő és befejező dátumát; </w:t>
      </w:r>
    </w:p>
    <w:p w14:paraId="45368006" w14:textId="77777777" w:rsidR="001C72CD" w:rsidRPr="001C72CD" w:rsidRDefault="001C72CD" w:rsidP="00F90975">
      <w:pPr>
        <w:numPr>
          <w:ilvl w:val="0"/>
          <w:numId w:val="35"/>
        </w:numPr>
        <w:suppressAutoHyphens w:val="0"/>
        <w:jc w:val="both"/>
        <w:rPr>
          <w:rFonts w:ascii="Times New Roman" w:hAnsi="Times New Roman" w:cs="Times New Roman"/>
          <w:u w:val="single"/>
        </w:rPr>
      </w:pPr>
      <w:r w:rsidRPr="001C72CD">
        <w:rPr>
          <w:rFonts w:ascii="Times New Roman" w:hAnsi="Times New Roman" w:cs="Times New Roman"/>
        </w:rPr>
        <w:t>Ha az utazás induló pontja nem egyezik meg a résztvevő lakóhelyével és/vagy az érkezés helye nem egyezik meg a fogadó szervezet székhelyével, a ténylegesen megtett utat menetjegyekkel, vagy az indulási hely és az érkezés helye közötti közlekedést igazoló egyéb számlákkal kell alátámasztani.</w:t>
      </w:r>
    </w:p>
    <w:p w14:paraId="56DA2DE3" w14:textId="77777777" w:rsidR="001C72CD" w:rsidRPr="001C72CD" w:rsidRDefault="001C72CD" w:rsidP="00BA11B8">
      <w:pPr>
        <w:suppressAutoHyphens w:val="0"/>
        <w:ind w:left="720"/>
        <w:jc w:val="both"/>
        <w:rPr>
          <w:rFonts w:ascii="Times New Roman" w:hAnsi="Times New Roman" w:cs="Times New Roman"/>
          <w:u w:val="single"/>
        </w:rPr>
      </w:pPr>
    </w:p>
    <w:p w14:paraId="0B1F30CA" w14:textId="77777777" w:rsidR="001C72CD" w:rsidRPr="001C72CD" w:rsidRDefault="001C72CD" w:rsidP="00F90975">
      <w:pPr>
        <w:numPr>
          <w:ilvl w:val="0"/>
          <w:numId w:val="33"/>
        </w:numPr>
        <w:tabs>
          <w:tab w:val="left" w:pos="851"/>
        </w:tabs>
        <w:jc w:val="both"/>
        <w:rPr>
          <w:rFonts w:ascii="Times New Roman" w:hAnsi="Times New Roman" w:cs="Times New Roman"/>
          <w:u w:val="single"/>
        </w:rPr>
      </w:pPr>
      <w:r w:rsidRPr="001C72CD">
        <w:rPr>
          <w:rFonts w:ascii="Times New Roman" w:hAnsi="Times New Roman" w:cs="Times New Roman"/>
          <w:u w:val="single"/>
        </w:rPr>
        <w:t>Szervezési támogatás</w:t>
      </w:r>
    </w:p>
    <w:p w14:paraId="469F6842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hAnsi="Times New Roman" w:cs="Times New Roman"/>
          <w:u w:val="single"/>
        </w:rPr>
      </w:pPr>
    </w:p>
    <w:p w14:paraId="6C6F92A0" w14:textId="23425663" w:rsidR="001C72CD" w:rsidRPr="00A13402" w:rsidRDefault="001C72CD" w:rsidP="00F90975">
      <w:pPr>
        <w:numPr>
          <w:ilvl w:val="0"/>
          <w:numId w:val="74"/>
        </w:numPr>
        <w:suppressAutoHyphens w:val="0"/>
        <w:jc w:val="both"/>
        <w:rPr>
          <w:rFonts w:ascii="Times New Roman" w:eastAsia="Times New Roman" w:hAnsi="Times New Roman" w:cs="Times New Roman"/>
          <w:lang w:eastAsia="en-GB"/>
        </w:rPr>
      </w:pPr>
      <w:r w:rsidRPr="001C72CD">
        <w:rPr>
          <w:rFonts w:ascii="Times New Roman" w:hAnsi="Times New Roman" w:cs="Times New Roman"/>
        </w:rPr>
        <w:t xml:space="preserve">A támogatás összegének kiszámítása: a támogatás összegét a </w:t>
      </w:r>
      <w:r w:rsidRPr="001C72CD">
        <w:rPr>
          <w:rFonts w:ascii="Times New Roman" w:eastAsia="MingLiU" w:hAnsi="Times New Roman" w:cs="Times New Roman"/>
        </w:rPr>
        <w:t>Szerződés</w:t>
      </w:r>
      <w:r w:rsidRPr="001C72CD">
        <w:rPr>
          <w:rFonts w:ascii="Times New Roman" w:hAnsi="Times New Roman" w:cs="Times New Roman"/>
        </w:rPr>
        <w:t xml:space="preserve"> III. sz. Mellékletében a fogadó országra meghatározott napi egységköltség-térítésnek és az </w:t>
      </w:r>
      <w:r w:rsidRPr="001C72CD">
        <w:rPr>
          <w:rFonts w:ascii="Times New Roman" w:eastAsia="Calibri" w:hAnsi="Times New Roman" w:cs="Times New Roman"/>
          <w:lang w:bidi="ar-SA"/>
        </w:rPr>
        <w:t>egységköltség-térítés</w:t>
      </w:r>
      <w:r w:rsidRPr="001C72CD">
        <w:rPr>
          <w:rFonts w:ascii="Times New Roman" w:hAnsi="Times New Roman" w:cs="Times New Roman"/>
        </w:rPr>
        <w:t xml:space="preserve">re jogosult </w:t>
      </w:r>
      <w:r w:rsidR="00527B91">
        <w:rPr>
          <w:rFonts w:ascii="Times New Roman" w:hAnsi="Times New Roman" w:cs="Times New Roman"/>
        </w:rPr>
        <w:t>résztvevő</w:t>
      </w:r>
      <w:r w:rsidRPr="001C72CD">
        <w:rPr>
          <w:rFonts w:ascii="Times New Roman" w:hAnsi="Times New Roman" w:cs="Times New Roman"/>
        </w:rPr>
        <w:t xml:space="preserve"> személyenként eltöltött napok számának szorzata adja ki. </w:t>
      </w:r>
    </w:p>
    <w:p w14:paraId="115FBAC4" w14:textId="77777777" w:rsidR="00A13402" w:rsidRPr="001C72CD" w:rsidRDefault="00A13402" w:rsidP="00A13402">
      <w:pPr>
        <w:suppressAutoHyphens w:val="0"/>
        <w:ind w:left="720"/>
        <w:jc w:val="both"/>
        <w:rPr>
          <w:rFonts w:ascii="Times New Roman" w:eastAsia="Times New Roman" w:hAnsi="Times New Roman" w:cs="Times New Roman"/>
          <w:lang w:eastAsia="en-GB"/>
        </w:rPr>
      </w:pPr>
    </w:p>
    <w:p w14:paraId="0F58FE7C" w14:textId="77777777" w:rsidR="001C72CD" w:rsidRPr="00A13402" w:rsidRDefault="001C72CD" w:rsidP="00F90975">
      <w:pPr>
        <w:numPr>
          <w:ilvl w:val="0"/>
          <w:numId w:val="74"/>
        </w:numPr>
        <w:suppressAutoHyphens w:val="0"/>
        <w:jc w:val="both"/>
        <w:rPr>
          <w:rFonts w:ascii="Times New Roman" w:hAnsi="Times New Roman" w:cs="Times New Roman"/>
        </w:rPr>
      </w:pPr>
      <w:r w:rsidRPr="001C72CD">
        <w:rPr>
          <w:rFonts w:ascii="Times New Roman" w:eastAsia="Times New Roman" w:hAnsi="Times New Roman" w:cs="Times New Roman"/>
          <w:lang w:eastAsia="en-GB"/>
        </w:rPr>
        <w:t>Támogatásra jogosító esemény: a támogatás igénybevételére jogosító eseménynek minősül az, hogy a résztvevő az adott időszakban a szervezett megbeszéléseken, találkozókon ténylegesen részt vett.</w:t>
      </w:r>
    </w:p>
    <w:p w14:paraId="208CBDB5" w14:textId="77777777" w:rsidR="00A13402" w:rsidRPr="001C72CD" w:rsidRDefault="00A13402" w:rsidP="00A13402">
      <w:pPr>
        <w:suppressAutoHyphens w:val="0"/>
        <w:jc w:val="both"/>
        <w:rPr>
          <w:rFonts w:ascii="Times New Roman" w:hAnsi="Times New Roman" w:cs="Times New Roman"/>
        </w:rPr>
      </w:pPr>
    </w:p>
    <w:p w14:paraId="6427A659" w14:textId="77777777" w:rsidR="001C72CD" w:rsidRPr="001C72CD" w:rsidRDefault="001C72CD" w:rsidP="00F90975">
      <w:pPr>
        <w:numPr>
          <w:ilvl w:val="0"/>
          <w:numId w:val="74"/>
        </w:numPr>
        <w:suppressAutoHyphens w:val="0"/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>Igazoló dokumentumok:</w:t>
      </w:r>
    </w:p>
    <w:p w14:paraId="60259339" w14:textId="5E38BE03" w:rsidR="001C72CD" w:rsidRPr="001C72CD" w:rsidRDefault="001C72CD" w:rsidP="00F90975">
      <w:pPr>
        <w:numPr>
          <w:ilvl w:val="0"/>
          <w:numId w:val="36"/>
        </w:numPr>
        <w:suppressAutoHyphens w:val="0"/>
        <w:jc w:val="both"/>
        <w:rPr>
          <w:rFonts w:ascii="Times New Roman" w:hAnsi="Times New Roman" w:cs="Times New Roman"/>
          <w:b/>
        </w:rPr>
      </w:pPr>
      <w:r w:rsidRPr="001C72CD">
        <w:rPr>
          <w:rFonts w:ascii="Times New Roman" w:hAnsi="Times New Roman" w:cs="Times New Roman"/>
        </w:rPr>
        <w:t xml:space="preserve">a szervezett megbeszéléseken, találkozókon való részvétel igazolása a résztvevő által aláírt nyilatkozat formájában, meghatározva a tevékenység helyét, dátumát és helyét, és a </w:t>
      </w:r>
      <w:r w:rsidR="00527B91">
        <w:rPr>
          <w:rFonts w:ascii="Times New Roman" w:hAnsi="Times New Roman" w:cs="Times New Roman"/>
        </w:rPr>
        <w:t>résztvevő</w:t>
      </w:r>
      <w:r w:rsidRPr="001C72CD">
        <w:rPr>
          <w:rFonts w:ascii="Times New Roman" w:hAnsi="Times New Roman" w:cs="Times New Roman"/>
        </w:rPr>
        <w:t xml:space="preserve"> nevét, e-mail címét.</w:t>
      </w:r>
    </w:p>
    <w:p w14:paraId="1C8DEB51" w14:textId="77777777" w:rsidR="001C72CD" w:rsidRPr="001C72CD" w:rsidRDefault="001C72CD" w:rsidP="001C72CD">
      <w:pPr>
        <w:tabs>
          <w:tab w:val="left" w:pos="1418"/>
        </w:tabs>
        <w:ind w:left="567" w:hanging="567"/>
        <w:jc w:val="both"/>
        <w:rPr>
          <w:rFonts w:ascii="Times New Roman" w:hAnsi="Times New Roman" w:cs="Times New Roman"/>
          <w:b/>
        </w:rPr>
      </w:pPr>
    </w:p>
    <w:p w14:paraId="0B8954B3" w14:textId="77777777" w:rsidR="001C72CD" w:rsidRPr="001C72CD" w:rsidRDefault="001C72CD" w:rsidP="001C72CD">
      <w:pPr>
        <w:pStyle w:val="paragraphpartII"/>
        <w:numPr>
          <w:ilvl w:val="0"/>
          <w:numId w:val="0"/>
        </w:numPr>
        <w:ind w:left="567" w:hanging="567"/>
      </w:pPr>
      <w:r w:rsidRPr="001C72CD">
        <w:t xml:space="preserve">II.16.3 </w:t>
      </w:r>
      <w:r w:rsidRPr="001C72CD">
        <w:tab/>
        <w:t>Ténylegesen felmerült költségek megtérítésének feltételei</w:t>
      </w:r>
    </w:p>
    <w:p w14:paraId="2E831B70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hAnsi="Times New Roman" w:cs="Times New Roman"/>
          <w:b/>
        </w:rPr>
      </w:pPr>
    </w:p>
    <w:p w14:paraId="76C06B4E" w14:textId="77777777" w:rsidR="001C72CD" w:rsidRPr="001C72CD" w:rsidRDefault="001C72CD" w:rsidP="001C72CD">
      <w:pPr>
        <w:jc w:val="both"/>
        <w:rPr>
          <w:rFonts w:ascii="Times New Roman" w:hAnsi="Times New Roman" w:cs="Times New Roman"/>
          <w:b/>
        </w:rPr>
      </w:pPr>
      <w:r w:rsidRPr="001C72CD">
        <w:rPr>
          <w:rFonts w:ascii="Times New Roman" w:eastAsia="Times New Roman" w:hAnsi="Times New Roman" w:cs="Times New Roman"/>
        </w:rPr>
        <w:t>A ténylegesen felmerült költségek megtérítése formájában nyújtott támogatás feltételei az alábbiak:</w:t>
      </w:r>
    </w:p>
    <w:p w14:paraId="4EE18473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hAnsi="Times New Roman" w:cs="Times New Roman"/>
          <w:b/>
        </w:rPr>
      </w:pPr>
    </w:p>
    <w:p w14:paraId="3CA30605" w14:textId="77777777" w:rsidR="001C72CD" w:rsidRPr="001C72CD" w:rsidRDefault="001C72CD" w:rsidP="00F90975">
      <w:pPr>
        <w:numPr>
          <w:ilvl w:val="0"/>
          <w:numId w:val="75"/>
        </w:numPr>
        <w:suppressAutoHyphens w:val="0"/>
        <w:jc w:val="both"/>
        <w:rPr>
          <w:rFonts w:ascii="Times New Roman" w:eastAsia="Times New Roman" w:hAnsi="Times New Roman" w:cs="Times New Roman"/>
        </w:rPr>
      </w:pPr>
      <w:r w:rsidRPr="001C72CD">
        <w:rPr>
          <w:rFonts w:ascii="Times New Roman" w:eastAsia="Times New Roman" w:hAnsi="Times New Roman" w:cs="Times New Roman"/>
        </w:rPr>
        <w:t>a költségek a kedvezményezettnél merültek fel;</w:t>
      </w:r>
    </w:p>
    <w:p w14:paraId="552ACA47" w14:textId="77777777" w:rsidR="001C72CD" w:rsidRPr="001C72CD" w:rsidRDefault="001C72CD" w:rsidP="00F90975">
      <w:pPr>
        <w:numPr>
          <w:ilvl w:val="0"/>
          <w:numId w:val="75"/>
        </w:numPr>
        <w:suppressAutoHyphens w:val="0"/>
        <w:jc w:val="both"/>
        <w:rPr>
          <w:rFonts w:ascii="Times New Roman" w:eastAsia="Times New Roman" w:hAnsi="Times New Roman" w:cs="Times New Roman"/>
        </w:rPr>
      </w:pPr>
      <w:r w:rsidRPr="001C72CD">
        <w:rPr>
          <w:rFonts w:ascii="Times New Roman" w:eastAsia="Times New Roman" w:hAnsi="Times New Roman" w:cs="Times New Roman"/>
        </w:rPr>
        <w:t>a költségek az I.2.2. cikk szerinti időtartam során merültek fel;</w:t>
      </w:r>
    </w:p>
    <w:p w14:paraId="659EE52D" w14:textId="77777777" w:rsidR="001C72CD" w:rsidRPr="001C72CD" w:rsidRDefault="001C72CD" w:rsidP="00F90975">
      <w:pPr>
        <w:numPr>
          <w:ilvl w:val="0"/>
          <w:numId w:val="75"/>
        </w:numPr>
        <w:suppressAutoHyphens w:val="0"/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Times New Roman" w:hAnsi="Times New Roman" w:cs="Times New Roman"/>
        </w:rPr>
        <w:t xml:space="preserve">a költségek a II. sz. Melléklet szerinti </w:t>
      </w:r>
      <w:r w:rsidRPr="001C72CD">
        <w:rPr>
          <w:rFonts w:ascii="Times New Roman" w:eastAsia="MingLiU" w:hAnsi="Times New Roman" w:cs="Times New Roman"/>
        </w:rPr>
        <w:t>előzetes költségvetésben szerepelnek, és megfelelnek az I.3.2. cikkben meghatározott költségvetési átcsoportosításoknak</w:t>
      </w:r>
      <w:r w:rsidRPr="001C72CD">
        <w:rPr>
          <w:rFonts w:ascii="Times New Roman" w:eastAsia="Times New Roman" w:hAnsi="Times New Roman" w:cs="Times New Roman"/>
        </w:rPr>
        <w:t>;</w:t>
      </w:r>
    </w:p>
    <w:p w14:paraId="1BCAD1F5" w14:textId="77777777" w:rsidR="001C72CD" w:rsidRPr="001C72CD" w:rsidRDefault="001C72CD" w:rsidP="00F90975">
      <w:pPr>
        <w:numPr>
          <w:ilvl w:val="0"/>
          <w:numId w:val="75"/>
        </w:numPr>
        <w:suppressAutoHyphens w:val="0"/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>az I. Mellékletben ismertetett Projekthez kapcsolódóan merültek fel és ennek megvalósításához szükségesek</w:t>
      </w:r>
      <w:r w:rsidRPr="001C72CD">
        <w:rPr>
          <w:rFonts w:ascii="Times New Roman" w:eastAsia="Times New Roman" w:hAnsi="Times New Roman" w:cs="Times New Roman"/>
        </w:rPr>
        <w:t>;</w:t>
      </w:r>
    </w:p>
    <w:p w14:paraId="4EE558FA" w14:textId="77777777" w:rsidR="001C72CD" w:rsidRPr="001C72CD" w:rsidRDefault="001C72CD" w:rsidP="00F90975">
      <w:pPr>
        <w:numPr>
          <w:ilvl w:val="0"/>
          <w:numId w:val="75"/>
        </w:numPr>
        <w:suppressAutoHyphens w:val="0"/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>azonosíthatók és ellenőrizhetők, azaz szerepelnek a kedvezményezett számviteli nyilvántartásaiban, és meghatározásuk a kedvezményezett székhelye szerinti ország alkalmazandó számviteli előírásaival, valamint a kedvezményezett szokásos költség-elszámolási gyakorlataival összhangban történt;</w:t>
      </w:r>
    </w:p>
    <w:p w14:paraId="4F9358C5" w14:textId="77777777" w:rsidR="001C72CD" w:rsidRPr="001C72CD" w:rsidRDefault="001C72CD" w:rsidP="00F90975">
      <w:pPr>
        <w:numPr>
          <w:ilvl w:val="0"/>
          <w:numId w:val="75"/>
        </w:numPr>
        <w:suppressAutoHyphens w:val="0"/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>megfelelnek az alkalmazandó adó- és társadalombiztosítási jogszabályok által előírtaknak</w:t>
      </w:r>
      <w:r w:rsidRPr="001C72CD">
        <w:rPr>
          <w:rFonts w:ascii="Times New Roman" w:eastAsia="Times New Roman" w:hAnsi="Times New Roman" w:cs="Times New Roman"/>
        </w:rPr>
        <w:t xml:space="preserve">; </w:t>
      </w:r>
    </w:p>
    <w:p w14:paraId="62C15142" w14:textId="77777777" w:rsidR="001C72CD" w:rsidRPr="001C72CD" w:rsidRDefault="001C72CD" w:rsidP="00F90975">
      <w:pPr>
        <w:numPr>
          <w:ilvl w:val="0"/>
          <w:numId w:val="75"/>
        </w:numPr>
        <w:suppressAutoHyphens w:val="0"/>
        <w:jc w:val="both"/>
        <w:rPr>
          <w:rFonts w:ascii="Times New Roman" w:eastAsia="Times New Roman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>ésszerűek, indokoltak és megfelelnek a hatékony és eredményes pénzgazdálkodás elvének, különösen a gazdaságosság és hatékonyság tekintetében</w:t>
      </w:r>
      <w:r w:rsidRPr="001C72CD">
        <w:rPr>
          <w:rFonts w:ascii="Times New Roman" w:eastAsia="Times New Roman" w:hAnsi="Times New Roman" w:cs="Times New Roman"/>
        </w:rPr>
        <w:t>;</w:t>
      </w:r>
    </w:p>
    <w:p w14:paraId="2D574D0F" w14:textId="77777777" w:rsidR="001C72CD" w:rsidRPr="001C72CD" w:rsidRDefault="001C72CD" w:rsidP="00F90975">
      <w:pPr>
        <w:numPr>
          <w:ilvl w:val="0"/>
          <w:numId w:val="75"/>
        </w:numPr>
        <w:suppressAutoHyphens w:val="0"/>
        <w:jc w:val="both"/>
        <w:rPr>
          <w:rFonts w:ascii="Times New Roman" w:eastAsia="Times New Roman" w:hAnsi="Times New Roman" w:cs="Times New Roman"/>
        </w:rPr>
      </w:pPr>
      <w:r w:rsidRPr="001C72CD">
        <w:rPr>
          <w:rFonts w:ascii="Times New Roman" w:eastAsia="Times New Roman" w:hAnsi="Times New Roman" w:cs="Times New Roman"/>
        </w:rPr>
        <w:t xml:space="preserve">nem tartoznak a II.16.1 cikk szerinti </w:t>
      </w:r>
      <w:r w:rsidRPr="001C72CD">
        <w:rPr>
          <w:rFonts w:ascii="Times New Roman" w:eastAsia="Times New Roman" w:hAnsi="Times New Roman" w:cs="Times New Roman"/>
          <w:lang w:bidi="ar-SA"/>
        </w:rPr>
        <w:t>egységköltség-térítés</w:t>
      </w:r>
      <w:r w:rsidRPr="001C72CD">
        <w:rPr>
          <w:rFonts w:ascii="Times New Roman" w:hAnsi="Times New Roman" w:cs="Times New Roman"/>
        </w:rPr>
        <w:t xml:space="preserve"> hatálya alá</w:t>
      </w:r>
      <w:r w:rsidRPr="001C72CD">
        <w:rPr>
          <w:rFonts w:ascii="Times New Roman" w:eastAsia="Times New Roman" w:hAnsi="Times New Roman" w:cs="Times New Roman"/>
        </w:rPr>
        <w:t>.</w:t>
      </w:r>
    </w:p>
    <w:p w14:paraId="09340A80" w14:textId="77777777" w:rsidR="001C72CD" w:rsidRPr="001C72CD" w:rsidRDefault="001C72CD" w:rsidP="001C72CD">
      <w:pPr>
        <w:ind w:left="567" w:hanging="567"/>
        <w:jc w:val="both"/>
        <w:rPr>
          <w:rFonts w:ascii="Times New Roman" w:eastAsia="Times New Roman" w:hAnsi="Times New Roman" w:cs="Times New Roman"/>
        </w:rPr>
      </w:pPr>
    </w:p>
    <w:p w14:paraId="2C838002" w14:textId="62E6C610" w:rsidR="001C72CD" w:rsidRPr="001C72CD" w:rsidRDefault="001C72CD" w:rsidP="001C72CD">
      <w:pPr>
        <w:pStyle w:val="paragraphpartII"/>
        <w:keepNext/>
        <w:keepLines/>
        <w:numPr>
          <w:ilvl w:val="0"/>
          <w:numId w:val="0"/>
        </w:numPr>
        <w:ind w:left="567" w:hanging="567"/>
      </w:pPr>
      <w:r w:rsidRPr="001C72CD">
        <w:t xml:space="preserve">II.16.4 </w:t>
      </w:r>
      <w:r w:rsidR="0001368A" w:rsidRPr="001C72CD">
        <w:t>Ténylegesen felmerült</w:t>
      </w:r>
      <w:r w:rsidRPr="001C72CD">
        <w:t xml:space="preserve"> költségek </w:t>
      </w:r>
      <w:r w:rsidR="00510112">
        <w:t>kiszámítása</w:t>
      </w:r>
    </w:p>
    <w:p w14:paraId="4BD28659" w14:textId="77777777" w:rsidR="001C72CD" w:rsidRPr="001C72CD" w:rsidRDefault="001C72CD" w:rsidP="001C72CD">
      <w:pPr>
        <w:pStyle w:val="paragraphpartII"/>
        <w:keepNext/>
        <w:keepLines/>
        <w:numPr>
          <w:ilvl w:val="0"/>
          <w:numId w:val="0"/>
        </w:numPr>
        <w:ind w:left="680"/>
      </w:pPr>
    </w:p>
    <w:p w14:paraId="6678D1F5" w14:textId="77777777" w:rsidR="001C72CD" w:rsidRPr="001C72CD" w:rsidRDefault="001C72CD" w:rsidP="001C72CD">
      <w:pPr>
        <w:keepNext/>
        <w:keepLines/>
        <w:tabs>
          <w:tab w:val="left" w:pos="851"/>
        </w:tabs>
        <w:jc w:val="both"/>
        <w:rPr>
          <w:rFonts w:ascii="Times New Roman" w:hAnsi="Times New Roman" w:cs="Times New Roman"/>
          <w:u w:val="single"/>
        </w:rPr>
      </w:pPr>
      <w:r w:rsidRPr="001C72CD">
        <w:rPr>
          <w:rFonts w:ascii="Times New Roman" w:hAnsi="Times New Roman" w:cs="Times New Roman"/>
          <w:b/>
        </w:rPr>
        <w:t xml:space="preserve">II.16.4.1 </w:t>
      </w:r>
      <w:r w:rsidRPr="001C72CD">
        <w:rPr>
          <w:rFonts w:ascii="Times New Roman" w:hAnsi="Times New Roman" w:cs="Times New Roman"/>
          <w:b/>
        </w:rPr>
        <w:tab/>
        <w:t>1. Pályázati Kategória – Felnőttoktatás, Felsőoktatás</w:t>
      </w:r>
    </w:p>
    <w:p w14:paraId="441B84BD" w14:textId="77777777" w:rsidR="001C72CD" w:rsidRPr="001C72CD" w:rsidRDefault="001C72CD" w:rsidP="001C72CD">
      <w:pPr>
        <w:keepNext/>
        <w:keepLines/>
        <w:jc w:val="both"/>
        <w:rPr>
          <w:rFonts w:ascii="Times New Roman" w:hAnsi="Times New Roman" w:cs="Times New Roman"/>
          <w:u w:val="single"/>
        </w:rPr>
      </w:pPr>
    </w:p>
    <w:p w14:paraId="6EC00D3D" w14:textId="7876E2A6" w:rsidR="001C72CD" w:rsidRPr="001C72CD" w:rsidRDefault="006542ED" w:rsidP="00F90975">
      <w:pPr>
        <w:keepNext/>
        <w:keepLines/>
        <w:numPr>
          <w:ilvl w:val="0"/>
          <w:numId w:val="3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Speciális igényű résztvevők</w:t>
      </w:r>
      <w:r w:rsidR="001C72CD" w:rsidRPr="001C72CD">
        <w:rPr>
          <w:rFonts w:ascii="Times New Roman" w:eastAsia="Calibri" w:hAnsi="Times New Roman" w:cs="Times New Roman"/>
          <w:u w:val="single"/>
          <w:lang w:bidi="ar-SA"/>
        </w:rPr>
        <w:t xml:space="preserve"> </w:t>
      </w:r>
      <w:r w:rsidR="001C72CD" w:rsidRPr="001C72CD">
        <w:rPr>
          <w:rFonts w:ascii="Times New Roman" w:hAnsi="Times New Roman" w:cs="Times New Roman"/>
          <w:u w:val="single"/>
        </w:rPr>
        <w:t>támogatás</w:t>
      </w:r>
      <w:r>
        <w:rPr>
          <w:rFonts w:ascii="Times New Roman" w:hAnsi="Times New Roman" w:cs="Times New Roman"/>
          <w:u w:val="single"/>
        </w:rPr>
        <w:t>a</w:t>
      </w:r>
    </w:p>
    <w:p w14:paraId="58C8E168" w14:textId="77777777" w:rsidR="001C72CD" w:rsidRPr="001C72CD" w:rsidRDefault="001C72CD" w:rsidP="001C72CD">
      <w:pPr>
        <w:jc w:val="both"/>
        <w:rPr>
          <w:rFonts w:ascii="Times New Roman" w:hAnsi="Times New Roman" w:cs="Times New Roman"/>
        </w:rPr>
      </w:pPr>
    </w:p>
    <w:p w14:paraId="2D7C438D" w14:textId="73EED636" w:rsidR="001C72CD" w:rsidRDefault="001C72CD" w:rsidP="00F90975">
      <w:pPr>
        <w:numPr>
          <w:ilvl w:val="0"/>
          <w:numId w:val="38"/>
        </w:numPr>
        <w:suppressAutoHyphens w:val="0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 xml:space="preserve">A támogatás összegének </w:t>
      </w:r>
      <w:r w:rsidR="006542ED">
        <w:rPr>
          <w:rFonts w:ascii="Times New Roman" w:hAnsi="Times New Roman" w:cs="Times New Roman"/>
        </w:rPr>
        <w:t>ki</w:t>
      </w:r>
      <w:r w:rsidRPr="001C72CD">
        <w:rPr>
          <w:rFonts w:ascii="Times New Roman" w:hAnsi="Times New Roman" w:cs="Times New Roman"/>
        </w:rPr>
        <w:t xml:space="preserve">számítása: a támogatás a ténylegesen felmerült támogatható költségek 100%-ának megtérítése. </w:t>
      </w:r>
    </w:p>
    <w:p w14:paraId="15C03067" w14:textId="77777777" w:rsidR="00AB248E" w:rsidRPr="001C72CD" w:rsidRDefault="00AB248E" w:rsidP="00AB248E">
      <w:pPr>
        <w:suppressAutoHyphens w:val="0"/>
        <w:ind w:left="720"/>
        <w:rPr>
          <w:rFonts w:ascii="Times New Roman" w:hAnsi="Times New Roman" w:cs="Times New Roman"/>
        </w:rPr>
      </w:pPr>
    </w:p>
    <w:p w14:paraId="133839DD" w14:textId="58273A27" w:rsidR="001C72CD" w:rsidRDefault="001C72CD" w:rsidP="00F90975">
      <w:pPr>
        <w:numPr>
          <w:ilvl w:val="0"/>
          <w:numId w:val="38"/>
        </w:numPr>
        <w:suppressAutoHyphens w:val="0"/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 xml:space="preserve">Támogatható költségek: fogyatékossággal elő személyek Projektben való részvételéhez elengedhetetlenül szükséges költségek, amelyek a II.16.1 cikkben meghatározott </w:t>
      </w:r>
      <w:r w:rsidRPr="001C72CD">
        <w:rPr>
          <w:rFonts w:ascii="Times New Roman" w:eastAsia="Calibri" w:hAnsi="Times New Roman" w:cs="Times New Roman"/>
          <w:lang w:bidi="ar-SA"/>
        </w:rPr>
        <w:t>egységköltség-térítés</w:t>
      </w:r>
      <w:r w:rsidRPr="001C72CD">
        <w:rPr>
          <w:rFonts w:ascii="Times New Roman" w:hAnsi="Times New Roman" w:cs="Times New Roman"/>
        </w:rPr>
        <w:t xml:space="preserve">en </w:t>
      </w:r>
      <w:proofErr w:type="gramStart"/>
      <w:r w:rsidRPr="001C72CD">
        <w:rPr>
          <w:rFonts w:ascii="Times New Roman" w:hAnsi="Times New Roman" w:cs="Times New Roman"/>
        </w:rPr>
        <w:t>felül jelentkeznek</w:t>
      </w:r>
      <w:proofErr w:type="gramEnd"/>
      <w:r w:rsidR="006542ED">
        <w:rPr>
          <w:rFonts w:ascii="Times New Roman" w:hAnsi="Times New Roman" w:cs="Times New Roman"/>
        </w:rPr>
        <w:t>.</w:t>
      </w:r>
    </w:p>
    <w:p w14:paraId="090D9BE4" w14:textId="77777777" w:rsidR="00AB248E" w:rsidRPr="001C72CD" w:rsidRDefault="00AB248E" w:rsidP="00AB248E">
      <w:pPr>
        <w:suppressAutoHyphens w:val="0"/>
        <w:jc w:val="both"/>
        <w:rPr>
          <w:rFonts w:ascii="Times New Roman" w:hAnsi="Times New Roman" w:cs="Times New Roman"/>
        </w:rPr>
      </w:pPr>
    </w:p>
    <w:p w14:paraId="6F108B41" w14:textId="77777777" w:rsidR="001C72CD" w:rsidRPr="001C72CD" w:rsidRDefault="001C72CD" w:rsidP="00F90975">
      <w:pPr>
        <w:numPr>
          <w:ilvl w:val="0"/>
          <w:numId w:val="38"/>
        </w:numPr>
        <w:suppressAutoHyphens w:val="0"/>
        <w:rPr>
          <w:rFonts w:ascii="Times New Roman" w:hAnsi="Times New Roman" w:cs="Times New Roman"/>
          <w:u w:val="single"/>
        </w:rPr>
      </w:pPr>
      <w:r w:rsidRPr="001C72CD">
        <w:rPr>
          <w:rFonts w:ascii="Times New Roman" w:hAnsi="Times New Roman" w:cs="Times New Roman"/>
        </w:rPr>
        <w:t>Igazoló dokumentumok: a felmerült költségek számlái, megjelölve a számla kibocsátójának nevét és címét, az összeget és pénznemet, valamint a számla keltét.</w:t>
      </w:r>
    </w:p>
    <w:p w14:paraId="68BB30C0" w14:textId="77777777" w:rsidR="001C72CD" w:rsidRPr="001C72CD" w:rsidRDefault="001C72CD" w:rsidP="001C72CD">
      <w:pPr>
        <w:suppressAutoHyphens w:val="0"/>
        <w:rPr>
          <w:rFonts w:ascii="Times New Roman" w:hAnsi="Times New Roman" w:cs="Times New Roman"/>
          <w:u w:val="single"/>
        </w:rPr>
      </w:pPr>
    </w:p>
    <w:p w14:paraId="704A2491" w14:textId="77777777" w:rsidR="001C72CD" w:rsidRPr="001C72CD" w:rsidRDefault="001C72CD" w:rsidP="00F90975">
      <w:pPr>
        <w:keepNext/>
        <w:keepLines/>
        <w:numPr>
          <w:ilvl w:val="0"/>
          <w:numId w:val="37"/>
        </w:numPr>
        <w:jc w:val="both"/>
        <w:rPr>
          <w:rFonts w:ascii="Times New Roman" w:hAnsi="Times New Roman" w:cs="Times New Roman"/>
          <w:u w:val="single"/>
        </w:rPr>
      </w:pPr>
      <w:r w:rsidRPr="001C72CD">
        <w:rPr>
          <w:rFonts w:ascii="Times New Roman" w:hAnsi="Times New Roman" w:cs="Times New Roman"/>
          <w:u w:val="single"/>
        </w:rPr>
        <w:t>Rendkívüli költségek</w:t>
      </w:r>
    </w:p>
    <w:p w14:paraId="6769C150" w14:textId="77777777" w:rsidR="001C72CD" w:rsidRPr="001C72CD" w:rsidRDefault="001C72CD" w:rsidP="001C72CD">
      <w:pPr>
        <w:jc w:val="both"/>
        <w:rPr>
          <w:rFonts w:ascii="Times New Roman" w:hAnsi="Times New Roman" w:cs="Times New Roman"/>
          <w:u w:val="single"/>
        </w:rPr>
      </w:pPr>
    </w:p>
    <w:p w14:paraId="5F2A16F7" w14:textId="2C9CD2F9" w:rsidR="001C72CD" w:rsidRDefault="001C72CD" w:rsidP="00F90975">
      <w:pPr>
        <w:numPr>
          <w:ilvl w:val="0"/>
          <w:numId w:val="39"/>
        </w:numPr>
        <w:suppressAutoHyphens w:val="0"/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 xml:space="preserve">A támogatás összegének </w:t>
      </w:r>
      <w:r w:rsidR="006542ED">
        <w:rPr>
          <w:rFonts w:ascii="Times New Roman" w:hAnsi="Times New Roman" w:cs="Times New Roman"/>
        </w:rPr>
        <w:t>ki</w:t>
      </w:r>
      <w:r w:rsidRPr="001C72CD">
        <w:rPr>
          <w:rFonts w:ascii="Times New Roman" w:hAnsi="Times New Roman" w:cs="Times New Roman"/>
        </w:rPr>
        <w:t xml:space="preserve">számítása: a támogatás a ténylegesen felmerült támogatható költségek 100%-ának megtérítése. </w:t>
      </w:r>
    </w:p>
    <w:p w14:paraId="39CC968E" w14:textId="77777777" w:rsidR="00AB248E" w:rsidRPr="001C72CD" w:rsidRDefault="00AB248E" w:rsidP="00AB248E">
      <w:pPr>
        <w:suppressAutoHyphens w:val="0"/>
        <w:ind w:left="720"/>
        <w:jc w:val="both"/>
        <w:rPr>
          <w:rFonts w:ascii="Times New Roman" w:hAnsi="Times New Roman" w:cs="Times New Roman"/>
        </w:rPr>
      </w:pPr>
    </w:p>
    <w:p w14:paraId="6CBFFA10" w14:textId="77777777" w:rsidR="001C72CD" w:rsidRDefault="001C72CD" w:rsidP="00F90975">
      <w:pPr>
        <w:numPr>
          <w:ilvl w:val="0"/>
          <w:numId w:val="39"/>
        </w:numPr>
        <w:suppressAutoHyphens w:val="0"/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 xml:space="preserve">Támogatható költségek: a kedvezményezett által bemutatandó előfinanszírozási garanciához fűződő költségek, ha ilyen garanciát a </w:t>
      </w:r>
      <w:r w:rsidRPr="001C72CD">
        <w:rPr>
          <w:rFonts w:ascii="Times New Roman" w:hAnsi="Times New Roman" w:cs="Times New Roman"/>
          <w:bCs/>
        </w:rPr>
        <w:t>Nemzeti Iroda</w:t>
      </w:r>
      <w:r w:rsidRPr="001C72CD">
        <w:rPr>
          <w:rFonts w:ascii="Times New Roman" w:hAnsi="Times New Roman" w:cs="Times New Roman"/>
        </w:rPr>
        <w:t xml:space="preserve"> előír, a </w:t>
      </w:r>
      <w:r w:rsidRPr="001C72CD">
        <w:rPr>
          <w:rFonts w:ascii="Times New Roman" w:eastAsia="MingLiU" w:hAnsi="Times New Roman" w:cs="Times New Roman"/>
        </w:rPr>
        <w:t>Szerződés</w:t>
      </w:r>
      <w:r w:rsidRPr="001C72CD">
        <w:rPr>
          <w:rFonts w:ascii="Times New Roman" w:hAnsi="Times New Roman" w:cs="Times New Roman"/>
        </w:rPr>
        <w:t xml:space="preserve"> I.4.1 cikkében foglaltak szerint.</w:t>
      </w:r>
    </w:p>
    <w:p w14:paraId="78B89A67" w14:textId="77777777" w:rsidR="00AB248E" w:rsidRPr="001C72CD" w:rsidRDefault="00AB248E" w:rsidP="00AB248E">
      <w:pPr>
        <w:suppressAutoHyphens w:val="0"/>
        <w:jc w:val="both"/>
        <w:rPr>
          <w:rFonts w:ascii="Times New Roman" w:hAnsi="Times New Roman" w:cs="Times New Roman"/>
        </w:rPr>
      </w:pPr>
    </w:p>
    <w:p w14:paraId="1BE92D14" w14:textId="77777777" w:rsidR="001C72CD" w:rsidRPr="001C72CD" w:rsidRDefault="001C72CD" w:rsidP="00F90975">
      <w:pPr>
        <w:numPr>
          <w:ilvl w:val="0"/>
          <w:numId w:val="39"/>
        </w:numPr>
        <w:suppressAutoHyphens w:val="0"/>
        <w:jc w:val="both"/>
        <w:rPr>
          <w:rFonts w:ascii="Times New Roman" w:hAnsi="Times New Roman" w:cs="Times New Roman"/>
          <w:b/>
        </w:rPr>
      </w:pPr>
      <w:r w:rsidRPr="001C72CD">
        <w:rPr>
          <w:rFonts w:ascii="Times New Roman" w:hAnsi="Times New Roman" w:cs="Times New Roman"/>
        </w:rPr>
        <w:t>Igazoló dokumentumok: a kedvezményezett részére pénzügyi garanciát nyújtó személy által kiadott, megfelelően datált, és a garanciát nyújtó jogi képviselője által aláírt igazolás a garancia költségeiről, amely feltünteti a pénzügyi garanciát kibocsátó személy nevét és címét, a garancia pénznemét és összegét.</w:t>
      </w:r>
    </w:p>
    <w:p w14:paraId="5B731615" w14:textId="77777777" w:rsidR="001C72CD" w:rsidRPr="001C72CD" w:rsidRDefault="001C72CD" w:rsidP="001C72CD">
      <w:pPr>
        <w:suppressAutoHyphens w:val="0"/>
        <w:jc w:val="both"/>
        <w:rPr>
          <w:rFonts w:ascii="Times New Roman" w:hAnsi="Times New Roman" w:cs="Times New Roman"/>
          <w:b/>
        </w:rPr>
      </w:pPr>
    </w:p>
    <w:p w14:paraId="6922F7D9" w14:textId="27C39FAF" w:rsidR="001C72CD" w:rsidRPr="001C72CD" w:rsidRDefault="001C72CD" w:rsidP="001C72CD">
      <w:pPr>
        <w:tabs>
          <w:tab w:val="left" w:pos="851"/>
        </w:tabs>
        <w:jc w:val="both"/>
        <w:rPr>
          <w:rFonts w:ascii="Times New Roman" w:hAnsi="Times New Roman" w:cs="Times New Roman"/>
          <w:u w:val="single"/>
        </w:rPr>
      </w:pPr>
      <w:r w:rsidRPr="001C72CD">
        <w:rPr>
          <w:rFonts w:ascii="Times New Roman" w:hAnsi="Times New Roman" w:cs="Times New Roman"/>
          <w:b/>
        </w:rPr>
        <w:t>II.16.4.2</w:t>
      </w:r>
      <w:r w:rsidRPr="001C72CD">
        <w:rPr>
          <w:rFonts w:ascii="Times New Roman" w:hAnsi="Times New Roman" w:cs="Times New Roman"/>
          <w:b/>
        </w:rPr>
        <w:tab/>
        <w:t xml:space="preserve"> </w:t>
      </w:r>
      <w:r w:rsidRPr="001C72CD">
        <w:rPr>
          <w:rFonts w:ascii="Times New Roman" w:hAnsi="Times New Roman" w:cs="Times New Roman"/>
          <w:b/>
        </w:rPr>
        <w:tab/>
        <w:t xml:space="preserve">1. Pályázati Kategória – </w:t>
      </w:r>
      <w:r w:rsidR="0088769C">
        <w:rPr>
          <w:rFonts w:ascii="Times New Roman" w:hAnsi="Times New Roman" w:cs="Times New Roman"/>
          <w:b/>
        </w:rPr>
        <w:t>Szakképzés</w:t>
      </w:r>
    </w:p>
    <w:p w14:paraId="7D8B1FF6" w14:textId="77777777" w:rsidR="001C72CD" w:rsidRPr="001C72CD" w:rsidRDefault="001C72CD" w:rsidP="001C72CD">
      <w:pPr>
        <w:jc w:val="both"/>
        <w:rPr>
          <w:rFonts w:ascii="Times New Roman" w:hAnsi="Times New Roman" w:cs="Times New Roman"/>
          <w:u w:val="single"/>
        </w:rPr>
      </w:pPr>
    </w:p>
    <w:p w14:paraId="5D56224B" w14:textId="05EB6DEF" w:rsidR="001C72CD" w:rsidRPr="00F90975" w:rsidRDefault="0088769C" w:rsidP="00F90975">
      <w:pPr>
        <w:pStyle w:val="Listaszerbekezds"/>
        <w:keepNext/>
        <w:keepLines/>
        <w:numPr>
          <w:ilvl w:val="0"/>
          <w:numId w:val="86"/>
        </w:numPr>
        <w:jc w:val="both"/>
        <w:rPr>
          <w:rFonts w:ascii="Times New Roman" w:hAnsi="Times New Roman" w:cs="Times New Roman"/>
        </w:rPr>
      </w:pPr>
      <w:r w:rsidRPr="00F90975">
        <w:rPr>
          <w:rFonts w:ascii="Times New Roman" w:hAnsi="Times New Roman" w:cs="Times New Roman"/>
          <w:u w:val="single"/>
        </w:rPr>
        <w:t>Speciális igényű résztvevők</w:t>
      </w:r>
      <w:r w:rsidR="001C72CD" w:rsidRPr="00F90975">
        <w:rPr>
          <w:rFonts w:ascii="Times New Roman" w:eastAsia="Calibri" w:hAnsi="Times New Roman" w:cs="Times New Roman"/>
          <w:u w:val="single"/>
          <w:lang w:bidi="ar-SA"/>
        </w:rPr>
        <w:t xml:space="preserve"> </w:t>
      </w:r>
      <w:r w:rsidR="001C72CD" w:rsidRPr="00F90975">
        <w:rPr>
          <w:rFonts w:ascii="Times New Roman" w:hAnsi="Times New Roman" w:cs="Times New Roman"/>
          <w:u w:val="single"/>
        </w:rPr>
        <w:t>támogatás</w:t>
      </w:r>
      <w:r w:rsidRPr="00F90975">
        <w:rPr>
          <w:rFonts w:ascii="Times New Roman" w:hAnsi="Times New Roman" w:cs="Times New Roman"/>
          <w:u w:val="single"/>
        </w:rPr>
        <w:t>a</w:t>
      </w:r>
    </w:p>
    <w:p w14:paraId="4C6E6FE3" w14:textId="77777777" w:rsidR="001C72CD" w:rsidRPr="00F90975" w:rsidRDefault="001C72CD" w:rsidP="001C72CD">
      <w:pPr>
        <w:jc w:val="both"/>
        <w:rPr>
          <w:rFonts w:ascii="Times New Roman" w:hAnsi="Times New Roman" w:cs="Times New Roman"/>
        </w:rPr>
      </w:pPr>
    </w:p>
    <w:p w14:paraId="43C72CBC" w14:textId="03E20287" w:rsidR="001C72CD" w:rsidRDefault="001C72CD" w:rsidP="00F90975">
      <w:pPr>
        <w:numPr>
          <w:ilvl w:val="0"/>
          <w:numId w:val="40"/>
        </w:numPr>
        <w:suppressAutoHyphens w:val="0"/>
        <w:jc w:val="both"/>
        <w:rPr>
          <w:rFonts w:ascii="Times New Roman" w:hAnsi="Times New Roman" w:cs="Times New Roman"/>
        </w:rPr>
      </w:pPr>
      <w:r w:rsidRPr="00F90975">
        <w:rPr>
          <w:rFonts w:ascii="Times New Roman" w:hAnsi="Times New Roman" w:cs="Times New Roman"/>
        </w:rPr>
        <w:lastRenderedPageBreak/>
        <w:t xml:space="preserve">A támogatás összegének </w:t>
      </w:r>
      <w:r w:rsidR="00510112" w:rsidRPr="00F90975">
        <w:rPr>
          <w:rFonts w:ascii="Times New Roman" w:hAnsi="Times New Roman" w:cs="Times New Roman"/>
        </w:rPr>
        <w:t>kiszámítása</w:t>
      </w:r>
      <w:r w:rsidRPr="00F90975">
        <w:rPr>
          <w:rFonts w:ascii="Times New Roman" w:hAnsi="Times New Roman" w:cs="Times New Roman"/>
        </w:rPr>
        <w:t xml:space="preserve">: a támogatás a ténylegesen felmerült támogatható költségek 100%-ának megtérítése. </w:t>
      </w:r>
    </w:p>
    <w:p w14:paraId="23627BDC" w14:textId="77777777" w:rsidR="00AB248E" w:rsidRPr="00F90975" w:rsidRDefault="00AB248E" w:rsidP="00AB248E">
      <w:pPr>
        <w:suppressAutoHyphens w:val="0"/>
        <w:ind w:left="360"/>
        <w:jc w:val="both"/>
        <w:rPr>
          <w:rFonts w:ascii="Times New Roman" w:hAnsi="Times New Roman" w:cs="Times New Roman"/>
        </w:rPr>
      </w:pPr>
    </w:p>
    <w:p w14:paraId="4B0BF6E5" w14:textId="77777777" w:rsidR="001C72CD" w:rsidRPr="00AB248E" w:rsidRDefault="001C72CD" w:rsidP="00F90975">
      <w:pPr>
        <w:numPr>
          <w:ilvl w:val="0"/>
          <w:numId w:val="40"/>
        </w:numPr>
        <w:suppressAutoHyphens w:val="0"/>
        <w:jc w:val="both"/>
        <w:rPr>
          <w:rFonts w:ascii="Times New Roman" w:hAnsi="Times New Roman" w:cs="Times New Roman"/>
        </w:rPr>
      </w:pPr>
      <w:r w:rsidRPr="00F90975">
        <w:rPr>
          <w:rFonts w:ascii="Times New Roman" w:hAnsi="Times New Roman" w:cs="Times New Roman"/>
        </w:rPr>
        <w:t xml:space="preserve">Támogatható költségek: fogyatékossággal élő személyek Projektben való részvételéhez elengedhetetlenül szükséges költségek, amelyek a II.16.1 cikkben meghatározott </w:t>
      </w:r>
      <w:r w:rsidRPr="00F90975">
        <w:rPr>
          <w:rFonts w:ascii="Times New Roman" w:eastAsia="Calibri" w:hAnsi="Times New Roman" w:cs="Times New Roman"/>
          <w:lang w:bidi="ar-SA"/>
        </w:rPr>
        <w:t xml:space="preserve">egységköltség-térítésen </w:t>
      </w:r>
      <w:proofErr w:type="gramStart"/>
      <w:r w:rsidRPr="00F90975">
        <w:rPr>
          <w:rFonts w:ascii="Times New Roman" w:eastAsia="Calibri" w:hAnsi="Times New Roman" w:cs="Times New Roman"/>
          <w:lang w:bidi="ar-SA"/>
        </w:rPr>
        <w:t>felül jelentkeznek</w:t>
      </w:r>
      <w:proofErr w:type="gramEnd"/>
      <w:r w:rsidRPr="00F90975">
        <w:rPr>
          <w:rFonts w:ascii="Times New Roman" w:eastAsia="Calibri" w:hAnsi="Times New Roman" w:cs="Times New Roman"/>
          <w:lang w:bidi="ar-SA"/>
        </w:rPr>
        <w:t>.</w:t>
      </w:r>
    </w:p>
    <w:p w14:paraId="14366304" w14:textId="77777777" w:rsidR="00AB248E" w:rsidRPr="00F90975" w:rsidRDefault="00AB248E" w:rsidP="00AB248E">
      <w:pPr>
        <w:suppressAutoHyphens w:val="0"/>
        <w:jc w:val="both"/>
        <w:rPr>
          <w:rFonts w:ascii="Times New Roman" w:hAnsi="Times New Roman" w:cs="Times New Roman"/>
        </w:rPr>
      </w:pPr>
    </w:p>
    <w:p w14:paraId="250B9DCA" w14:textId="77777777" w:rsidR="001C72CD" w:rsidRPr="00F90975" w:rsidRDefault="001C72CD" w:rsidP="00F90975">
      <w:pPr>
        <w:numPr>
          <w:ilvl w:val="0"/>
          <w:numId w:val="40"/>
        </w:numPr>
        <w:suppressAutoHyphens w:val="0"/>
        <w:jc w:val="both"/>
        <w:rPr>
          <w:rFonts w:ascii="Times New Roman" w:hAnsi="Times New Roman" w:cs="Times New Roman"/>
          <w:u w:val="single"/>
        </w:rPr>
      </w:pPr>
      <w:r w:rsidRPr="00F90975">
        <w:rPr>
          <w:rFonts w:ascii="Times New Roman" w:hAnsi="Times New Roman" w:cs="Times New Roman"/>
        </w:rPr>
        <w:t>Igazoló dokumentumok: a felmerült költségek számlái, megjelölve a számla kibocsátójának nevét és címét, az összeget és pénznemet, valamint a számla keltét.</w:t>
      </w:r>
    </w:p>
    <w:p w14:paraId="49B105C1" w14:textId="77777777" w:rsidR="001C72CD" w:rsidRPr="00F90975" w:rsidRDefault="001C72CD" w:rsidP="001C72CD">
      <w:pPr>
        <w:suppressAutoHyphens w:val="0"/>
        <w:jc w:val="both"/>
        <w:rPr>
          <w:rFonts w:ascii="Times New Roman" w:hAnsi="Times New Roman" w:cs="Times New Roman"/>
          <w:u w:val="single"/>
        </w:rPr>
      </w:pPr>
    </w:p>
    <w:p w14:paraId="27369FDF" w14:textId="5E8DD271" w:rsidR="001C72CD" w:rsidRPr="00F90975" w:rsidRDefault="001C72CD" w:rsidP="00F90975">
      <w:pPr>
        <w:pStyle w:val="Listaszerbekezds"/>
        <w:keepNext/>
        <w:keepLines/>
        <w:numPr>
          <w:ilvl w:val="0"/>
          <w:numId w:val="86"/>
        </w:numPr>
        <w:jc w:val="both"/>
        <w:rPr>
          <w:rFonts w:ascii="Times New Roman" w:hAnsi="Times New Roman" w:cs="Times New Roman"/>
          <w:u w:val="single"/>
        </w:rPr>
      </w:pPr>
      <w:r w:rsidRPr="00F90975">
        <w:rPr>
          <w:rFonts w:ascii="Times New Roman" w:hAnsi="Times New Roman" w:cs="Times New Roman"/>
          <w:u w:val="single"/>
        </w:rPr>
        <w:t>Rendkívüli költségek</w:t>
      </w:r>
    </w:p>
    <w:p w14:paraId="759FF0EB" w14:textId="77777777" w:rsidR="001C72CD" w:rsidRPr="00F90975" w:rsidRDefault="001C72CD" w:rsidP="001C72CD">
      <w:pPr>
        <w:jc w:val="both"/>
        <w:rPr>
          <w:rFonts w:ascii="Times New Roman" w:hAnsi="Times New Roman" w:cs="Times New Roman"/>
          <w:u w:val="single"/>
        </w:rPr>
      </w:pPr>
    </w:p>
    <w:p w14:paraId="13EA6F72" w14:textId="1087B137" w:rsidR="001C72CD" w:rsidRDefault="001C72CD" w:rsidP="00F90975">
      <w:pPr>
        <w:numPr>
          <w:ilvl w:val="0"/>
          <w:numId w:val="41"/>
        </w:numPr>
        <w:suppressAutoHyphens w:val="0"/>
        <w:jc w:val="both"/>
        <w:rPr>
          <w:rFonts w:ascii="Times New Roman" w:hAnsi="Times New Roman" w:cs="Times New Roman"/>
        </w:rPr>
      </w:pPr>
      <w:r w:rsidRPr="00F90975">
        <w:rPr>
          <w:rFonts w:ascii="Times New Roman" w:hAnsi="Times New Roman" w:cs="Times New Roman"/>
        </w:rPr>
        <w:t xml:space="preserve">A támogatás összegének </w:t>
      </w:r>
      <w:r w:rsidR="00510112" w:rsidRPr="00F90975">
        <w:rPr>
          <w:rFonts w:ascii="Times New Roman" w:hAnsi="Times New Roman" w:cs="Times New Roman"/>
        </w:rPr>
        <w:t>kiszámítása</w:t>
      </w:r>
      <w:r w:rsidRPr="00F90975">
        <w:rPr>
          <w:rFonts w:ascii="Times New Roman" w:hAnsi="Times New Roman" w:cs="Times New Roman"/>
        </w:rPr>
        <w:t>: a támogatás a ténylegesen felmerült támogatható költségek 100%-ának megtérítése.</w:t>
      </w:r>
    </w:p>
    <w:p w14:paraId="4EFA6663" w14:textId="77777777" w:rsidR="00AB248E" w:rsidRPr="00F90975" w:rsidRDefault="00AB248E" w:rsidP="00AB248E">
      <w:pPr>
        <w:suppressAutoHyphens w:val="0"/>
        <w:ind w:left="360"/>
        <w:jc w:val="both"/>
        <w:rPr>
          <w:rFonts w:ascii="Times New Roman" w:hAnsi="Times New Roman" w:cs="Times New Roman"/>
        </w:rPr>
      </w:pPr>
    </w:p>
    <w:p w14:paraId="23C2167F" w14:textId="77777777" w:rsidR="001C72CD" w:rsidRPr="00F90975" w:rsidRDefault="001C72CD" w:rsidP="00F90975">
      <w:pPr>
        <w:numPr>
          <w:ilvl w:val="0"/>
          <w:numId w:val="41"/>
        </w:numPr>
        <w:suppressAutoHyphens w:val="0"/>
        <w:rPr>
          <w:rFonts w:ascii="Times New Roman" w:hAnsi="Times New Roman" w:cs="Times New Roman"/>
        </w:rPr>
      </w:pPr>
      <w:r w:rsidRPr="00F90975">
        <w:rPr>
          <w:rFonts w:ascii="Times New Roman" w:hAnsi="Times New Roman" w:cs="Times New Roman"/>
        </w:rPr>
        <w:t xml:space="preserve">Támogatható költségek: </w:t>
      </w:r>
    </w:p>
    <w:p w14:paraId="67E5D4CF" w14:textId="77777777" w:rsidR="001C72CD" w:rsidRPr="001C72CD" w:rsidRDefault="001C72CD" w:rsidP="00F90975">
      <w:pPr>
        <w:numPr>
          <w:ilvl w:val="0"/>
          <w:numId w:val="42"/>
        </w:numPr>
        <w:suppressAutoHyphens w:val="0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 xml:space="preserve">hátrányos helyzetű tanulók Projektben való részvételéhez elengedhetetlenül szükséges költségek, amelyek a II.16.1 cikkben meghatározott </w:t>
      </w:r>
      <w:r w:rsidRPr="001C72CD">
        <w:rPr>
          <w:rFonts w:ascii="Times New Roman" w:eastAsia="Calibri" w:hAnsi="Times New Roman" w:cs="Times New Roman"/>
          <w:lang w:bidi="ar-SA"/>
        </w:rPr>
        <w:t xml:space="preserve">egységköltség-térítésen </w:t>
      </w:r>
      <w:proofErr w:type="gramStart"/>
      <w:r w:rsidRPr="001C72CD">
        <w:rPr>
          <w:rFonts w:ascii="Times New Roman" w:eastAsia="Calibri" w:hAnsi="Times New Roman" w:cs="Times New Roman"/>
          <w:lang w:bidi="ar-SA"/>
        </w:rPr>
        <w:t>felül jelentkeznek</w:t>
      </w:r>
      <w:proofErr w:type="gramEnd"/>
      <w:r w:rsidRPr="001C72CD">
        <w:rPr>
          <w:rFonts w:ascii="Times New Roman" w:eastAsia="Calibri" w:hAnsi="Times New Roman" w:cs="Times New Roman"/>
          <w:lang w:bidi="ar-SA"/>
        </w:rPr>
        <w:t>.</w:t>
      </w:r>
    </w:p>
    <w:p w14:paraId="7721FEC2" w14:textId="77777777" w:rsidR="001C72CD" w:rsidRDefault="001C72CD" w:rsidP="00F90975">
      <w:pPr>
        <w:numPr>
          <w:ilvl w:val="0"/>
          <w:numId w:val="42"/>
        </w:numPr>
        <w:suppressAutoHyphens w:val="0"/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 xml:space="preserve">a kedvezményezett által bemutatandó előfinanszírozási garanciához fűződő költségek, ha ilyen garanciát a </w:t>
      </w:r>
      <w:r w:rsidRPr="001C72CD">
        <w:rPr>
          <w:rFonts w:ascii="Times New Roman" w:hAnsi="Times New Roman" w:cs="Times New Roman"/>
          <w:bCs/>
        </w:rPr>
        <w:t>Nemzeti Iroda</w:t>
      </w:r>
      <w:r w:rsidRPr="001C72CD">
        <w:rPr>
          <w:rFonts w:ascii="Times New Roman" w:hAnsi="Times New Roman" w:cs="Times New Roman"/>
        </w:rPr>
        <w:t xml:space="preserve"> előír, a </w:t>
      </w:r>
      <w:r w:rsidRPr="001C72CD">
        <w:rPr>
          <w:rFonts w:ascii="Times New Roman" w:eastAsia="MingLiU" w:hAnsi="Times New Roman" w:cs="Times New Roman"/>
        </w:rPr>
        <w:t>Szerződés</w:t>
      </w:r>
      <w:r w:rsidRPr="001C72CD">
        <w:rPr>
          <w:rFonts w:ascii="Times New Roman" w:hAnsi="Times New Roman" w:cs="Times New Roman"/>
        </w:rPr>
        <w:t xml:space="preserve"> I.4.1 cikkében foglaltak szerint.</w:t>
      </w:r>
    </w:p>
    <w:p w14:paraId="7736B6E8" w14:textId="77777777" w:rsidR="00AB248E" w:rsidRPr="001C72CD" w:rsidRDefault="00AB248E" w:rsidP="00AB248E">
      <w:pPr>
        <w:suppressAutoHyphens w:val="0"/>
        <w:ind w:left="720"/>
        <w:jc w:val="both"/>
        <w:rPr>
          <w:rFonts w:ascii="Times New Roman" w:hAnsi="Times New Roman" w:cs="Times New Roman"/>
        </w:rPr>
      </w:pPr>
    </w:p>
    <w:p w14:paraId="6E375874" w14:textId="77777777" w:rsidR="001C72CD" w:rsidRPr="001C72CD" w:rsidRDefault="001C72CD" w:rsidP="00F90975">
      <w:pPr>
        <w:numPr>
          <w:ilvl w:val="0"/>
          <w:numId w:val="41"/>
        </w:numPr>
        <w:suppressAutoHyphens w:val="0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 xml:space="preserve">Igazoló dokumentumok: </w:t>
      </w:r>
    </w:p>
    <w:p w14:paraId="5C493D45" w14:textId="77777777" w:rsidR="001C72CD" w:rsidRPr="001C72CD" w:rsidRDefault="001C72CD" w:rsidP="00F90975">
      <w:pPr>
        <w:numPr>
          <w:ilvl w:val="0"/>
          <w:numId w:val="43"/>
        </w:numPr>
        <w:suppressAutoHyphens w:val="0"/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>Hátrányos helyzetű tanulók részvételével kapcsolatos költségek esetében: a felmerült költségek számlái, megjelölve a számla kibocsátójának nevét és címét, az összeget és pénznemet, valamint a számla keltét.</w:t>
      </w:r>
    </w:p>
    <w:p w14:paraId="00C065E6" w14:textId="77777777" w:rsidR="001C72CD" w:rsidRPr="00510112" w:rsidRDefault="001C72CD" w:rsidP="00F90975">
      <w:pPr>
        <w:numPr>
          <w:ilvl w:val="0"/>
          <w:numId w:val="43"/>
        </w:numPr>
        <w:suppressAutoHyphens w:val="0"/>
        <w:jc w:val="both"/>
        <w:rPr>
          <w:rFonts w:ascii="Times New Roman" w:hAnsi="Times New Roman" w:cs="Times New Roman"/>
          <w:b/>
        </w:rPr>
      </w:pPr>
      <w:r w:rsidRPr="001C72CD">
        <w:rPr>
          <w:rFonts w:ascii="Times New Roman" w:hAnsi="Times New Roman" w:cs="Times New Roman"/>
        </w:rPr>
        <w:t>Pénzügyi garancia esetében: a kedvezményezett részére pénzügyi garanciát nyújtó személy által kiadott, megfelelően datált, és a garanciát nyújtó jogi képviselője által aláírt igazolás a garancia költségeiről, amely feltünteti a pénzügyi garanciát kibocsátó személy nevét és címét, a garancia pénznemét és összegét.</w:t>
      </w:r>
    </w:p>
    <w:p w14:paraId="7A090A4C" w14:textId="77777777" w:rsidR="00510112" w:rsidRPr="001C72CD" w:rsidRDefault="00510112" w:rsidP="00510112">
      <w:pPr>
        <w:suppressAutoHyphens w:val="0"/>
        <w:ind w:left="360"/>
        <w:jc w:val="both"/>
        <w:rPr>
          <w:rFonts w:ascii="Times New Roman" w:hAnsi="Times New Roman" w:cs="Times New Roman"/>
          <w:b/>
        </w:rPr>
      </w:pPr>
    </w:p>
    <w:p w14:paraId="7011D642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hAnsi="Times New Roman" w:cs="Times New Roman"/>
          <w:b/>
        </w:rPr>
      </w:pPr>
      <w:r w:rsidRPr="001C72CD">
        <w:rPr>
          <w:rFonts w:ascii="Times New Roman" w:hAnsi="Times New Roman" w:cs="Times New Roman"/>
          <w:b/>
        </w:rPr>
        <w:t>II.16.4.3 1. Pályázati Kategória – Ifjúsági terület</w:t>
      </w:r>
    </w:p>
    <w:p w14:paraId="77559A89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hAnsi="Times New Roman" w:cs="Times New Roman"/>
          <w:b/>
        </w:rPr>
      </w:pPr>
    </w:p>
    <w:p w14:paraId="2A166931" w14:textId="43E5099E" w:rsidR="001C72CD" w:rsidRPr="001C72CD" w:rsidRDefault="00470E9A" w:rsidP="00F90975">
      <w:pPr>
        <w:keepNext/>
        <w:keepLines/>
        <w:numPr>
          <w:ilvl w:val="0"/>
          <w:numId w:val="4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Speciális igényű résztvevők</w:t>
      </w:r>
      <w:r w:rsidR="001C72CD" w:rsidRPr="001C72CD">
        <w:rPr>
          <w:rFonts w:ascii="Times New Roman" w:eastAsia="Calibri" w:hAnsi="Times New Roman" w:cs="Times New Roman"/>
          <w:u w:val="single"/>
          <w:lang w:bidi="ar-SA"/>
        </w:rPr>
        <w:t xml:space="preserve"> </w:t>
      </w:r>
      <w:r w:rsidR="001C72CD" w:rsidRPr="001C72CD">
        <w:rPr>
          <w:rFonts w:ascii="Times New Roman" w:hAnsi="Times New Roman" w:cs="Times New Roman"/>
          <w:u w:val="single"/>
        </w:rPr>
        <w:t>támogatás</w:t>
      </w:r>
      <w:r>
        <w:rPr>
          <w:rFonts w:ascii="Times New Roman" w:hAnsi="Times New Roman" w:cs="Times New Roman"/>
          <w:u w:val="single"/>
        </w:rPr>
        <w:t>a</w:t>
      </w:r>
    </w:p>
    <w:p w14:paraId="38CE342C" w14:textId="77777777" w:rsidR="001C72CD" w:rsidRPr="001C72CD" w:rsidRDefault="001C72CD" w:rsidP="001C72CD">
      <w:pPr>
        <w:jc w:val="both"/>
        <w:rPr>
          <w:rFonts w:ascii="Times New Roman" w:hAnsi="Times New Roman" w:cs="Times New Roman"/>
        </w:rPr>
      </w:pPr>
    </w:p>
    <w:p w14:paraId="59B45EBD" w14:textId="44AEC5B8" w:rsidR="001C72CD" w:rsidRDefault="001C72CD" w:rsidP="00F90975">
      <w:pPr>
        <w:numPr>
          <w:ilvl w:val="0"/>
          <w:numId w:val="45"/>
        </w:numPr>
        <w:suppressAutoHyphens w:val="0"/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 xml:space="preserve">A támogatás összegének </w:t>
      </w:r>
      <w:r w:rsidR="00510112">
        <w:rPr>
          <w:rFonts w:ascii="Times New Roman" w:hAnsi="Times New Roman" w:cs="Times New Roman"/>
        </w:rPr>
        <w:t>kiszámítása</w:t>
      </w:r>
      <w:r w:rsidRPr="001C72CD">
        <w:rPr>
          <w:rFonts w:ascii="Times New Roman" w:hAnsi="Times New Roman" w:cs="Times New Roman"/>
        </w:rPr>
        <w:t xml:space="preserve">: a támogatás a ténylegesen felmerült támogatható költségek 100%-ának megtérítése. </w:t>
      </w:r>
    </w:p>
    <w:p w14:paraId="0913E569" w14:textId="77777777" w:rsidR="00AB248E" w:rsidRPr="001C72CD" w:rsidRDefault="00AB248E" w:rsidP="00AB248E">
      <w:pPr>
        <w:suppressAutoHyphens w:val="0"/>
        <w:ind w:left="720"/>
        <w:jc w:val="both"/>
        <w:rPr>
          <w:rFonts w:ascii="Times New Roman" w:hAnsi="Times New Roman" w:cs="Times New Roman"/>
        </w:rPr>
      </w:pPr>
    </w:p>
    <w:p w14:paraId="77A361EE" w14:textId="77777777" w:rsidR="001C72CD" w:rsidRPr="00AB248E" w:rsidRDefault="001C72CD" w:rsidP="00F90975">
      <w:pPr>
        <w:numPr>
          <w:ilvl w:val="0"/>
          <w:numId w:val="45"/>
        </w:numPr>
        <w:suppressAutoHyphens w:val="0"/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 xml:space="preserve">Támogatható költségek: fogyatékossággal élő személyek Projektben való részvételéhez elengedhetetlenül szükséges költségek, amelyek a II.16.1 cikkben meghatározott </w:t>
      </w:r>
      <w:r w:rsidRPr="001C72CD">
        <w:rPr>
          <w:rFonts w:ascii="Times New Roman" w:eastAsia="Calibri" w:hAnsi="Times New Roman" w:cs="Times New Roman"/>
          <w:lang w:bidi="ar-SA"/>
        </w:rPr>
        <w:t xml:space="preserve">egységköltség-térítésen </w:t>
      </w:r>
      <w:proofErr w:type="gramStart"/>
      <w:r w:rsidRPr="001C72CD">
        <w:rPr>
          <w:rFonts w:ascii="Times New Roman" w:eastAsia="Calibri" w:hAnsi="Times New Roman" w:cs="Times New Roman"/>
          <w:lang w:bidi="ar-SA"/>
        </w:rPr>
        <w:t>felül jelentkeznek</w:t>
      </w:r>
      <w:proofErr w:type="gramEnd"/>
      <w:r w:rsidRPr="001C72CD">
        <w:rPr>
          <w:rFonts w:ascii="Times New Roman" w:eastAsia="Calibri" w:hAnsi="Times New Roman" w:cs="Times New Roman"/>
          <w:lang w:bidi="ar-SA"/>
        </w:rPr>
        <w:t>.</w:t>
      </w:r>
    </w:p>
    <w:p w14:paraId="5B549BD3" w14:textId="77777777" w:rsidR="00AB248E" w:rsidRPr="001C72CD" w:rsidRDefault="00AB248E" w:rsidP="00AB248E">
      <w:pPr>
        <w:suppressAutoHyphens w:val="0"/>
        <w:jc w:val="both"/>
        <w:rPr>
          <w:rFonts w:ascii="Times New Roman" w:hAnsi="Times New Roman" w:cs="Times New Roman"/>
        </w:rPr>
      </w:pPr>
    </w:p>
    <w:p w14:paraId="51F0EF88" w14:textId="77777777" w:rsidR="001C72CD" w:rsidRDefault="001C72CD" w:rsidP="00F90975">
      <w:pPr>
        <w:numPr>
          <w:ilvl w:val="0"/>
          <w:numId w:val="45"/>
        </w:numPr>
        <w:suppressAutoHyphens w:val="0"/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>Igazoló dokumentumok: a felmerült költségek számlái, megjelölve a számla kibocsátójának nevét és címét, az összeget és pénznemet, valamint a számla keltét.</w:t>
      </w:r>
    </w:p>
    <w:p w14:paraId="7BCD8518" w14:textId="77777777" w:rsidR="007575F8" w:rsidRPr="001C72CD" w:rsidRDefault="007575F8" w:rsidP="007575F8">
      <w:pPr>
        <w:suppressAutoHyphens w:val="0"/>
        <w:ind w:left="360"/>
        <w:jc w:val="both"/>
        <w:rPr>
          <w:rFonts w:ascii="Times New Roman" w:hAnsi="Times New Roman" w:cs="Times New Roman"/>
        </w:rPr>
      </w:pPr>
    </w:p>
    <w:p w14:paraId="1677F1B7" w14:textId="77777777" w:rsidR="007575F8" w:rsidRDefault="001C72CD" w:rsidP="00F90975">
      <w:pPr>
        <w:keepNext/>
        <w:keepLines/>
        <w:numPr>
          <w:ilvl w:val="0"/>
          <w:numId w:val="44"/>
        </w:numPr>
        <w:jc w:val="both"/>
        <w:rPr>
          <w:rFonts w:ascii="Times New Roman" w:hAnsi="Times New Roman" w:cs="Times New Roman"/>
          <w:u w:val="single"/>
        </w:rPr>
      </w:pPr>
      <w:r w:rsidRPr="001C72CD">
        <w:rPr>
          <w:rFonts w:ascii="Times New Roman" w:hAnsi="Times New Roman" w:cs="Times New Roman"/>
          <w:u w:val="single"/>
        </w:rPr>
        <w:t>Rendkívüli költségek (kizárólag ifjúsági csereprogramokra és az Európai Önkéntes Szolgálatra alkalmazandó)</w:t>
      </w:r>
    </w:p>
    <w:p w14:paraId="232208DA" w14:textId="7FE3FD14" w:rsidR="001C72CD" w:rsidRPr="001C72CD" w:rsidRDefault="001C72CD" w:rsidP="007575F8">
      <w:pPr>
        <w:keepNext/>
        <w:keepLines/>
        <w:ind w:left="360"/>
        <w:jc w:val="both"/>
        <w:rPr>
          <w:rFonts w:ascii="Times New Roman" w:hAnsi="Times New Roman" w:cs="Times New Roman"/>
          <w:u w:val="single"/>
        </w:rPr>
      </w:pPr>
    </w:p>
    <w:p w14:paraId="6BBA61DE" w14:textId="6870F547" w:rsidR="001C72CD" w:rsidRDefault="001C72CD" w:rsidP="00F90975">
      <w:pPr>
        <w:numPr>
          <w:ilvl w:val="0"/>
          <w:numId w:val="46"/>
        </w:numPr>
        <w:suppressAutoHyphens w:val="0"/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 xml:space="preserve">A támogatás összegének </w:t>
      </w:r>
      <w:r w:rsidR="00510112">
        <w:rPr>
          <w:rFonts w:ascii="Times New Roman" w:hAnsi="Times New Roman" w:cs="Times New Roman"/>
        </w:rPr>
        <w:t>kiszámítása</w:t>
      </w:r>
      <w:r w:rsidRPr="001C72CD">
        <w:rPr>
          <w:rFonts w:ascii="Times New Roman" w:hAnsi="Times New Roman" w:cs="Times New Roman"/>
        </w:rPr>
        <w:t xml:space="preserve">: a támogatás a ténylegesen felmerült támogatható költségek 100%-ának megtérítése. </w:t>
      </w:r>
    </w:p>
    <w:p w14:paraId="65E293B6" w14:textId="77777777" w:rsidR="00AB248E" w:rsidRPr="001C72CD" w:rsidRDefault="00AB248E" w:rsidP="00AB248E">
      <w:pPr>
        <w:suppressAutoHyphens w:val="0"/>
        <w:ind w:left="720"/>
        <w:jc w:val="both"/>
        <w:rPr>
          <w:rFonts w:ascii="Times New Roman" w:hAnsi="Times New Roman" w:cs="Times New Roman"/>
        </w:rPr>
      </w:pPr>
    </w:p>
    <w:p w14:paraId="68497735" w14:textId="77777777" w:rsidR="001C72CD" w:rsidRPr="001C72CD" w:rsidRDefault="001C72CD" w:rsidP="00F90975">
      <w:pPr>
        <w:numPr>
          <w:ilvl w:val="0"/>
          <w:numId w:val="46"/>
        </w:numPr>
        <w:suppressAutoHyphens w:val="0"/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 xml:space="preserve">Támogatható költségek: </w:t>
      </w:r>
    </w:p>
    <w:p w14:paraId="656F2C4E" w14:textId="507E9F4D" w:rsidR="001C72CD" w:rsidRPr="001C72CD" w:rsidRDefault="001C72CD" w:rsidP="00F90975">
      <w:pPr>
        <w:numPr>
          <w:ilvl w:val="0"/>
          <w:numId w:val="47"/>
        </w:numPr>
        <w:suppressAutoHyphens w:val="0"/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lastRenderedPageBreak/>
        <w:t xml:space="preserve">a mobilitási tevékenységben </w:t>
      </w:r>
      <w:r w:rsidR="00527B91">
        <w:rPr>
          <w:rFonts w:ascii="Times New Roman" w:hAnsi="Times New Roman" w:cs="Times New Roman"/>
        </w:rPr>
        <w:t>résztvevő</w:t>
      </w:r>
      <w:r w:rsidRPr="001C72CD">
        <w:rPr>
          <w:rFonts w:ascii="Times New Roman" w:hAnsi="Times New Roman" w:cs="Times New Roman"/>
        </w:rPr>
        <w:t>k beutazási engedélyeinek (vízum), tartózkodási engedélyeinek, védőoltásainak költségei</w:t>
      </w:r>
    </w:p>
    <w:p w14:paraId="7503966E" w14:textId="24B22624" w:rsidR="001C72CD" w:rsidRPr="001C72CD" w:rsidRDefault="001C72CD" w:rsidP="00F90975">
      <w:pPr>
        <w:numPr>
          <w:ilvl w:val="0"/>
          <w:numId w:val="47"/>
        </w:numPr>
        <w:suppressAutoHyphens w:val="0"/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 xml:space="preserve">az Előkészítő Látogatáson (APV) </w:t>
      </w:r>
      <w:r w:rsidR="00527B91">
        <w:rPr>
          <w:rFonts w:ascii="Times New Roman" w:hAnsi="Times New Roman" w:cs="Times New Roman"/>
        </w:rPr>
        <w:t>résztvevő</w:t>
      </w:r>
      <w:r w:rsidRPr="001C72CD">
        <w:rPr>
          <w:rFonts w:ascii="Times New Roman" w:hAnsi="Times New Roman" w:cs="Times New Roman"/>
        </w:rPr>
        <w:t>k lakhatásának költségei</w:t>
      </w:r>
    </w:p>
    <w:p w14:paraId="25AF01F5" w14:textId="77777777" w:rsidR="001C72CD" w:rsidRPr="001C72CD" w:rsidRDefault="001C72CD" w:rsidP="00F90975">
      <w:pPr>
        <w:numPr>
          <w:ilvl w:val="0"/>
          <w:numId w:val="47"/>
        </w:numPr>
        <w:suppressAutoHyphens w:val="0"/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 xml:space="preserve">a hátrányos helyzetű fiatalok részvételének támogatásához szükséges megerősített </w:t>
      </w:r>
      <w:proofErr w:type="spellStart"/>
      <w:r w:rsidRPr="001C72CD">
        <w:rPr>
          <w:rFonts w:ascii="Times New Roman" w:hAnsi="Times New Roman" w:cs="Times New Roman"/>
        </w:rPr>
        <w:t>mentorálás</w:t>
      </w:r>
      <w:proofErr w:type="spellEnd"/>
      <w:r w:rsidRPr="001C72CD">
        <w:rPr>
          <w:rFonts w:ascii="Times New Roman" w:hAnsi="Times New Roman" w:cs="Times New Roman"/>
        </w:rPr>
        <w:t xml:space="preserve"> és speciális felkészítés költségei </w:t>
      </w:r>
    </w:p>
    <w:p w14:paraId="45EAE18E" w14:textId="77777777" w:rsidR="001C72CD" w:rsidRDefault="001C72CD" w:rsidP="00F90975">
      <w:pPr>
        <w:numPr>
          <w:ilvl w:val="0"/>
          <w:numId w:val="47"/>
        </w:numPr>
        <w:suppressAutoHyphens w:val="0"/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 xml:space="preserve">a kedvezményezett által bemutatandó előfinanszírozási garanciához fűződő költségek, ha ilyen garanciát a </w:t>
      </w:r>
      <w:r w:rsidRPr="001C72CD">
        <w:rPr>
          <w:rFonts w:ascii="Times New Roman" w:hAnsi="Times New Roman" w:cs="Times New Roman"/>
          <w:bCs/>
        </w:rPr>
        <w:t>Nemzeti Iroda</w:t>
      </w:r>
      <w:r w:rsidRPr="001C72CD">
        <w:rPr>
          <w:rFonts w:ascii="Times New Roman" w:hAnsi="Times New Roman" w:cs="Times New Roman"/>
        </w:rPr>
        <w:t xml:space="preserve"> előír, a </w:t>
      </w:r>
      <w:r w:rsidRPr="001C72CD">
        <w:rPr>
          <w:rFonts w:ascii="Times New Roman" w:eastAsia="MingLiU" w:hAnsi="Times New Roman" w:cs="Times New Roman"/>
        </w:rPr>
        <w:t>Szerződés</w:t>
      </w:r>
      <w:r w:rsidRPr="001C72CD">
        <w:rPr>
          <w:rFonts w:ascii="Times New Roman" w:hAnsi="Times New Roman" w:cs="Times New Roman"/>
        </w:rPr>
        <w:t xml:space="preserve"> I.4.1 cikkében foglaltak szerint.</w:t>
      </w:r>
    </w:p>
    <w:p w14:paraId="404989BB" w14:textId="77777777" w:rsidR="00AB248E" w:rsidRPr="001C72CD" w:rsidRDefault="00AB248E" w:rsidP="00AB248E">
      <w:pPr>
        <w:suppressAutoHyphens w:val="0"/>
        <w:ind w:left="360"/>
        <w:jc w:val="both"/>
        <w:rPr>
          <w:rFonts w:ascii="Times New Roman" w:hAnsi="Times New Roman" w:cs="Times New Roman"/>
        </w:rPr>
      </w:pPr>
    </w:p>
    <w:p w14:paraId="5EDBDE59" w14:textId="77777777" w:rsidR="001C72CD" w:rsidRPr="001C72CD" w:rsidRDefault="001C72CD" w:rsidP="00F90975">
      <w:pPr>
        <w:numPr>
          <w:ilvl w:val="0"/>
          <w:numId w:val="46"/>
        </w:numPr>
        <w:suppressAutoHyphens w:val="0"/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 xml:space="preserve">Igazoló dokumentumok: </w:t>
      </w:r>
    </w:p>
    <w:p w14:paraId="33EDED66" w14:textId="77777777" w:rsidR="001C72CD" w:rsidRPr="001C72CD" w:rsidRDefault="001C72CD" w:rsidP="00F90975">
      <w:pPr>
        <w:numPr>
          <w:ilvl w:val="0"/>
          <w:numId w:val="48"/>
        </w:numPr>
        <w:suppressAutoHyphens w:val="0"/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 xml:space="preserve">Beutazási engedélyeik (vízum), tartózkodási engedélyek és védőoltások költségeinek igazolásához: </w:t>
      </w:r>
      <w:r w:rsidRPr="001C72CD">
        <w:rPr>
          <w:rFonts w:ascii="Times New Roman" w:eastAsia="MingLiU" w:hAnsi="Times New Roman" w:cs="Times New Roman"/>
        </w:rPr>
        <w:t>a felmerült költségek számláinak kifizetését igazoló dokumentum, megjelölve a számla kibocsátójának nevét és címét, az összeget és pénznemet, valamint a számla keltét</w:t>
      </w:r>
      <w:r w:rsidRPr="001C72CD">
        <w:rPr>
          <w:rFonts w:ascii="Times New Roman" w:hAnsi="Times New Roman" w:cs="Times New Roman"/>
        </w:rPr>
        <w:t>;</w:t>
      </w:r>
    </w:p>
    <w:p w14:paraId="49B93F91" w14:textId="616DEC66" w:rsidR="001C72CD" w:rsidRPr="001C72CD" w:rsidRDefault="001C72CD" w:rsidP="00F90975">
      <w:pPr>
        <w:numPr>
          <w:ilvl w:val="0"/>
          <w:numId w:val="48"/>
        </w:numPr>
        <w:suppressAutoHyphens w:val="0"/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 xml:space="preserve">az Előkészítő Látogatáson (APV) </w:t>
      </w:r>
      <w:r w:rsidR="00527B91">
        <w:rPr>
          <w:rFonts w:ascii="Times New Roman" w:hAnsi="Times New Roman" w:cs="Times New Roman"/>
        </w:rPr>
        <w:t>résztvevő</w:t>
      </w:r>
      <w:r w:rsidRPr="001C72CD">
        <w:rPr>
          <w:rFonts w:ascii="Times New Roman" w:hAnsi="Times New Roman" w:cs="Times New Roman"/>
        </w:rPr>
        <w:t xml:space="preserve">k lakhatásának költségeit igazolandó: a lakhatással felmerült költségek </w:t>
      </w:r>
      <w:r w:rsidRPr="001C72CD">
        <w:rPr>
          <w:rFonts w:ascii="Times New Roman" w:eastAsia="MingLiU" w:hAnsi="Times New Roman" w:cs="Times New Roman"/>
        </w:rPr>
        <w:t>számláinak kifizetését igazoló dokumentum, megjelölve a számla kibocsátójának nevét és címét, az összeget és pénznemet, valamint a számla keltét</w:t>
      </w:r>
      <w:r w:rsidRPr="001C72CD">
        <w:rPr>
          <w:rFonts w:ascii="Times New Roman" w:hAnsi="Times New Roman" w:cs="Times New Roman"/>
        </w:rPr>
        <w:t>;</w:t>
      </w:r>
    </w:p>
    <w:p w14:paraId="62C86B86" w14:textId="77777777" w:rsidR="001C72CD" w:rsidRPr="001C72CD" w:rsidRDefault="001C72CD" w:rsidP="00F90975">
      <w:pPr>
        <w:numPr>
          <w:ilvl w:val="0"/>
          <w:numId w:val="48"/>
        </w:numPr>
        <w:suppressAutoHyphens w:val="0"/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 xml:space="preserve">a hátrányos helyzetű fiatalok részvételének támogatásához szükséges megerősített </w:t>
      </w:r>
      <w:proofErr w:type="spellStart"/>
      <w:r w:rsidRPr="001C72CD">
        <w:rPr>
          <w:rFonts w:ascii="Times New Roman" w:hAnsi="Times New Roman" w:cs="Times New Roman"/>
        </w:rPr>
        <w:t>mentorálás</w:t>
      </w:r>
      <w:proofErr w:type="spellEnd"/>
      <w:r w:rsidRPr="001C72CD">
        <w:rPr>
          <w:rFonts w:ascii="Times New Roman" w:hAnsi="Times New Roman" w:cs="Times New Roman"/>
        </w:rPr>
        <w:t xml:space="preserve"> és speciális felkészítés költségeinek igazolására: </w:t>
      </w:r>
      <w:r w:rsidRPr="001C72CD">
        <w:rPr>
          <w:rFonts w:ascii="Times New Roman" w:eastAsia="MingLiU" w:hAnsi="Times New Roman" w:cs="Times New Roman"/>
        </w:rPr>
        <w:t>a felmerült költségek számláinak kifizetését igazoló dokumentum, megjelölve a számla kibocsátójának nevét és címét, az összeget és pénznemet, valamint a számla keltét</w:t>
      </w:r>
      <w:r w:rsidRPr="001C72CD">
        <w:rPr>
          <w:rFonts w:ascii="Times New Roman" w:hAnsi="Times New Roman" w:cs="Times New Roman"/>
        </w:rPr>
        <w:t>;</w:t>
      </w:r>
    </w:p>
    <w:p w14:paraId="3DD1E951" w14:textId="77777777" w:rsidR="001C72CD" w:rsidRPr="001C72CD" w:rsidRDefault="001C72CD" w:rsidP="00F90975">
      <w:pPr>
        <w:numPr>
          <w:ilvl w:val="0"/>
          <w:numId w:val="48"/>
        </w:numPr>
        <w:suppressAutoHyphens w:val="0"/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>a pénzügyi garanciához fűződő költségek igazolására: a kedvezményezett részére pénzügyi garanciát nyújtó személy által kiadott, megfelelően datált, és a garanciát nyújtó jogi képviselője által aláírt igazolás a garancia költségeiről, amely feltünteti a pénzügyi garanciát kibocsátó személy nevét és címét, a garancia pénznemét és összegét.</w:t>
      </w:r>
    </w:p>
    <w:p w14:paraId="38F0A902" w14:textId="77777777" w:rsidR="001C72CD" w:rsidRPr="001C72CD" w:rsidRDefault="001C72CD" w:rsidP="001C72CD">
      <w:pPr>
        <w:suppressAutoHyphens w:val="0"/>
        <w:ind w:left="360"/>
        <w:jc w:val="both"/>
        <w:rPr>
          <w:rFonts w:ascii="Times New Roman" w:hAnsi="Times New Roman" w:cs="Times New Roman"/>
        </w:rPr>
      </w:pPr>
    </w:p>
    <w:p w14:paraId="039090BD" w14:textId="77777777" w:rsidR="001C72CD" w:rsidRPr="001C72CD" w:rsidRDefault="001C72CD" w:rsidP="001C72CD">
      <w:pPr>
        <w:suppressAutoHyphens w:val="0"/>
        <w:ind w:left="360"/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 xml:space="preserve">Kizárólag ifjúságsegítők mobilitása esetén: </w:t>
      </w:r>
    </w:p>
    <w:p w14:paraId="5C0D626C" w14:textId="5112DD2B" w:rsidR="001C72CD" w:rsidRDefault="001C72CD" w:rsidP="00F90975">
      <w:pPr>
        <w:numPr>
          <w:ilvl w:val="0"/>
          <w:numId w:val="49"/>
        </w:numPr>
        <w:suppressAutoHyphens w:val="0"/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 xml:space="preserve">A támogatás összegének </w:t>
      </w:r>
      <w:r w:rsidR="00510112">
        <w:rPr>
          <w:rFonts w:ascii="Times New Roman" w:hAnsi="Times New Roman" w:cs="Times New Roman"/>
        </w:rPr>
        <w:t>kiszámítása</w:t>
      </w:r>
      <w:r w:rsidRPr="001C72CD">
        <w:rPr>
          <w:rFonts w:ascii="Times New Roman" w:hAnsi="Times New Roman" w:cs="Times New Roman"/>
        </w:rPr>
        <w:t xml:space="preserve">: a támogatás a ténylegesen felmerült támogatható költségek 100%-ának megtérítése. </w:t>
      </w:r>
    </w:p>
    <w:p w14:paraId="603591E4" w14:textId="77777777" w:rsidR="00AB248E" w:rsidRPr="001C72CD" w:rsidRDefault="00AB248E" w:rsidP="00AB248E">
      <w:pPr>
        <w:suppressAutoHyphens w:val="0"/>
        <w:ind w:left="720"/>
        <w:jc w:val="both"/>
        <w:rPr>
          <w:rFonts w:ascii="Times New Roman" w:hAnsi="Times New Roman" w:cs="Times New Roman"/>
        </w:rPr>
      </w:pPr>
    </w:p>
    <w:p w14:paraId="0885B92E" w14:textId="77777777" w:rsidR="001C72CD" w:rsidRPr="001C72CD" w:rsidRDefault="001C72CD" w:rsidP="00F90975">
      <w:pPr>
        <w:numPr>
          <w:ilvl w:val="0"/>
          <w:numId w:val="49"/>
        </w:numPr>
        <w:suppressAutoHyphens w:val="0"/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 xml:space="preserve">Támogatható költségek: </w:t>
      </w:r>
    </w:p>
    <w:p w14:paraId="0D1DDB6D" w14:textId="5BBBABD6" w:rsidR="001C72CD" w:rsidRPr="001C72CD" w:rsidRDefault="001C72CD" w:rsidP="00F90975">
      <w:pPr>
        <w:numPr>
          <w:ilvl w:val="0"/>
          <w:numId w:val="50"/>
        </w:numPr>
        <w:suppressAutoHyphens w:val="0"/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 xml:space="preserve">a mobilitási tevékenységben </w:t>
      </w:r>
      <w:r w:rsidR="00527B91">
        <w:rPr>
          <w:rFonts w:ascii="Times New Roman" w:hAnsi="Times New Roman" w:cs="Times New Roman"/>
        </w:rPr>
        <w:t>résztvevő</w:t>
      </w:r>
      <w:r w:rsidRPr="001C72CD">
        <w:rPr>
          <w:rFonts w:ascii="Times New Roman" w:hAnsi="Times New Roman" w:cs="Times New Roman"/>
        </w:rPr>
        <w:t>k beutazási engedélyeinek (vízum), tartózkodási engedélyeinek, védőoltásainak költségei</w:t>
      </w:r>
    </w:p>
    <w:p w14:paraId="4D77A389" w14:textId="77777777" w:rsidR="001C72CD" w:rsidRDefault="001C72CD" w:rsidP="00F90975">
      <w:pPr>
        <w:numPr>
          <w:ilvl w:val="0"/>
          <w:numId w:val="50"/>
        </w:numPr>
        <w:suppressAutoHyphens w:val="0"/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 xml:space="preserve">a kedvezményezett által bemutatandó előfinanszírozási garanciához fűződő költségek, ha ilyen garanciát a </w:t>
      </w:r>
      <w:r w:rsidRPr="001C72CD">
        <w:rPr>
          <w:rFonts w:ascii="Times New Roman" w:hAnsi="Times New Roman" w:cs="Times New Roman"/>
          <w:bCs/>
        </w:rPr>
        <w:t>Nemzeti Iroda</w:t>
      </w:r>
      <w:r w:rsidRPr="001C72CD">
        <w:rPr>
          <w:rFonts w:ascii="Times New Roman" w:hAnsi="Times New Roman" w:cs="Times New Roman"/>
        </w:rPr>
        <w:t xml:space="preserve"> előír, a </w:t>
      </w:r>
      <w:r w:rsidRPr="001C72CD">
        <w:rPr>
          <w:rFonts w:ascii="Times New Roman" w:eastAsia="MingLiU" w:hAnsi="Times New Roman" w:cs="Times New Roman"/>
        </w:rPr>
        <w:t>Szerződés</w:t>
      </w:r>
      <w:r w:rsidRPr="001C72CD">
        <w:rPr>
          <w:rFonts w:ascii="Times New Roman" w:hAnsi="Times New Roman" w:cs="Times New Roman"/>
        </w:rPr>
        <w:t xml:space="preserve"> I.4.1 cikkében foglaltak szerint.</w:t>
      </w:r>
    </w:p>
    <w:p w14:paraId="022AB232" w14:textId="77777777" w:rsidR="00AB248E" w:rsidRPr="001C72CD" w:rsidRDefault="00AB248E" w:rsidP="00AB248E">
      <w:pPr>
        <w:suppressAutoHyphens w:val="0"/>
        <w:ind w:left="360"/>
        <w:jc w:val="both"/>
        <w:rPr>
          <w:rFonts w:ascii="Times New Roman" w:hAnsi="Times New Roman" w:cs="Times New Roman"/>
        </w:rPr>
      </w:pPr>
    </w:p>
    <w:p w14:paraId="01C9AECB" w14:textId="77777777" w:rsidR="001C72CD" w:rsidRPr="001C72CD" w:rsidRDefault="001C72CD" w:rsidP="00F90975">
      <w:pPr>
        <w:numPr>
          <w:ilvl w:val="0"/>
          <w:numId w:val="49"/>
        </w:numPr>
        <w:suppressAutoHyphens w:val="0"/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 xml:space="preserve">Igazoló dokumentumok: </w:t>
      </w:r>
    </w:p>
    <w:p w14:paraId="31434411" w14:textId="49BC1C30" w:rsidR="001C72CD" w:rsidRPr="001C72CD" w:rsidRDefault="001C72CD" w:rsidP="00F90975">
      <w:pPr>
        <w:numPr>
          <w:ilvl w:val="0"/>
          <w:numId w:val="51"/>
        </w:numPr>
        <w:suppressAutoHyphens w:val="0"/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 xml:space="preserve">Beutazási engedélyeik (vízum), tartózkodási engedélyek, védőoltások költségeinek igazolásához: </w:t>
      </w:r>
      <w:r w:rsidRPr="001C72CD">
        <w:rPr>
          <w:rFonts w:ascii="Times New Roman" w:eastAsia="MingLiU" w:hAnsi="Times New Roman" w:cs="Times New Roman"/>
        </w:rPr>
        <w:t>a felmerült költségek számláinak kifizetését igazoló dokumentum, megjelölve a számla kibocsátójának nevét és címét, az összeget és pénznemet, valamint a számla keltét</w:t>
      </w:r>
      <w:r w:rsidRPr="001C72CD">
        <w:rPr>
          <w:rFonts w:ascii="Times New Roman" w:hAnsi="Times New Roman" w:cs="Times New Roman"/>
        </w:rPr>
        <w:t>;</w:t>
      </w:r>
    </w:p>
    <w:p w14:paraId="7C96FAFE" w14:textId="77777777" w:rsidR="001C72CD" w:rsidRPr="001C72CD" w:rsidRDefault="001C72CD" w:rsidP="00F90975">
      <w:pPr>
        <w:numPr>
          <w:ilvl w:val="0"/>
          <w:numId w:val="51"/>
        </w:numPr>
        <w:suppressAutoHyphens w:val="0"/>
        <w:jc w:val="both"/>
        <w:rPr>
          <w:rFonts w:ascii="Times New Roman" w:hAnsi="Times New Roman" w:cs="Times New Roman"/>
          <w:b/>
          <w:bCs/>
        </w:rPr>
      </w:pPr>
      <w:r w:rsidRPr="001C72CD">
        <w:rPr>
          <w:rFonts w:ascii="Times New Roman" w:hAnsi="Times New Roman" w:cs="Times New Roman"/>
        </w:rPr>
        <w:t>a pénzügyi garanciához fűződő költségek igazolására: a kedvezményezett részére pénzügyi garanciát nyújtó személy által kiadott, megfelelően datált, és a garanciát nyújtó jogi képviselője által aláírt igazolás a garancia költségeiről, amely feltünteti a pénzügyi garanciát kibocsátó személy nevét és címét, a garancia pénznemét és összegét.</w:t>
      </w:r>
    </w:p>
    <w:p w14:paraId="4727E9AB" w14:textId="77777777" w:rsidR="001C72CD" w:rsidRPr="001C72CD" w:rsidRDefault="001C72CD" w:rsidP="001C72CD">
      <w:pPr>
        <w:suppressAutoHyphens w:val="0"/>
        <w:jc w:val="both"/>
        <w:rPr>
          <w:rFonts w:ascii="Times New Roman" w:hAnsi="Times New Roman" w:cs="Times New Roman"/>
          <w:b/>
          <w:bCs/>
        </w:rPr>
      </w:pPr>
    </w:p>
    <w:p w14:paraId="613C27A6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hAnsi="Times New Roman" w:cs="Times New Roman"/>
          <w:b/>
        </w:rPr>
      </w:pPr>
      <w:r w:rsidRPr="001C72CD">
        <w:rPr>
          <w:rFonts w:ascii="Times New Roman" w:hAnsi="Times New Roman" w:cs="Times New Roman"/>
          <w:b/>
          <w:bCs/>
        </w:rPr>
        <w:t>II.16.4.4. 2. Pályázati kategória</w:t>
      </w:r>
      <w:r w:rsidRPr="001C72CD">
        <w:rPr>
          <w:rFonts w:ascii="Times New Roman" w:hAnsi="Times New Roman" w:cs="Times New Roman"/>
          <w:b/>
        </w:rPr>
        <w:t xml:space="preserve"> – Stratégiai Partnerségek</w:t>
      </w:r>
    </w:p>
    <w:p w14:paraId="5BCA0609" w14:textId="77777777" w:rsidR="001C72CD" w:rsidRPr="001C72CD" w:rsidRDefault="001C72CD" w:rsidP="001C72CD">
      <w:pPr>
        <w:tabs>
          <w:tab w:val="left" w:pos="851"/>
        </w:tabs>
        <w:autoSpaceDE w:val="0"/>
        <w:jc w:val="both"/>
        <w:rPr>
          <w:rFonts w:ascii="Times New Roman" w:hAnsi="Times New Roman" w:cs="Times New Roman"/>
          <w:b/>
        </w:rPr>
      </w:pPr>
    </w:p>
    <w:p w14:paraId="70567556" w14:textId="1717112C" w:rsidR="001C72CD" w:rsidRPr="001C72CD" w:rsidRDefault="007575F8" w:rsidP="00F90975">
      <w:pPr>
        <w:keepNext/>
        <w:keepLines/>
        <w:numPr>
          <w:ilvl w:val="0"/>
          <w:numId w:val="8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Speciális igényű résztvevők</w:t>
      </w:r>
      <w:r w:rsidR="001C72CD" w:rsidRPr="001C72CD">
        <w:rPr>
          <w:rFonts w:ascii="Times New Roman" w:eastAsia="Calibri" w:hAnsi="Times New Roman" w:cs="Times New Roman"/>
          <w:u w:val="single"/>
          <w:lang w:bidi="ar-SA"/>
        </w:rPr>
        <w:t xml:space="preserve"> </w:t>
      </w:r>
      <w:r w:rsidR="001C72CD" w:rsidRPr="001C72CD">
        <w:rPr>
          <w:rFonts w:ascii="Times New Roman" w:hAnsi="Times New Roman" w:cs="Times New Roman"/>
          <w:u w:val="single"/>
        </w:rPr>
        <w:t>támogatás</w:t>
      </w:r>
      <w:r>
        <w:rPr>
          <w:rFonts w:ascii="Times New Roman" w:hAnsi="Times New Roman" w:cs="Times New Roman"/>
          <w:u w:val="single"/>
        </w:rPr>
        <w:t>a</w:t>
      </w:r>
    </w:p>
    <w:p w14:paraId="3FE05DED" w14:textId="77777777" w:rsidR="001C72CD" w:rsidRPr="001C72CD" w:rsidRDefault="001C72CD" w:rsidP="001C72CD">
      <w:pPr>
        <w:jc w:val="both"/>
        <w:rPr>
          <w:rFonts w:ascii="Times New Roman" w:hAnsi="Times New Roman" w:cs="Times New Roman"/>
        </w:rPr>
      </w:pPr>
    </w:p>
    <w:p w14:paraId="1D802657" w14:textId="6AFA7828" w:rsidR="001C72CD" w:rsidRDefault="001C72CD" w:rsidP="00F90975">
      <w:pPr>
        <w:numPr>
          <w:ilvl w:val="0"/>
          <w:numId w:val="52"/>
        </w:numPr>
        <w:suppressAutoHyphens w:val="0"/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 xml:space="preserve">A támogatás összegének </w:t>
      </w:r>
      <w:r w:rsidR="00510112">
        <w:rPr>
          <w:rFonts w:ascii="Times New Roman" w:hAnsi="Times New Roman" w:cs="Times New Roman"/>
        </w:rPr>
        <w:t>kiszámítása</w:t>
      </w:r>
      <w:r w:rsidRPr="001C72CD">
        <w:rPr>
          <w:rFonts w:ascii="Times New Roman" w:hAnsi="Times New Roman" w:cs="Times New Roman"/>
        </w:rPr>
        <w:t>: a támogatás a ténylegesen felmerült támogatható költségek 100%-ának megtérítése.</w:t>
      </w:r>
    </w:p>
    <w:p w14:paraId="1FD894D6" w14:textId="77777777" w:rsidR="00D75762" w:rsidRPr="001C72CD" w:rsidRDefault="00D75762" w:rsidP="00D75762">
      <w:pPr>
        <w:suppressAutoHyphens w:val="0"/>
        <w:ind w:left="720"/>
        <w:jc w:val="both"/>
        <w:rPr>
          <w:rFonts w:ascii="Times New Roman" w:hAnsi="Times New Roman" w:cs="Times New Roman"/>
        </w:rPr>
      </w:pPr>
    </w:p>
    <w:p w14:paraId="584B97E5" w14:textId="25E0990F" w:rsidR="001C72CD" w:rsidRPr="00D75762" w:rsidRDefault="001C72CD" w:rsidP="00F90975">
      <w:pPr>
        <w:numPr>
          <w:ilvl w:val="0"/>
          <w:numId w:val="52"/>
        </w:numPr>
        <w:suppressAutoHyphens w:val="0"/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 xml:space="preserve">Támogatható költségek: fogyatékossággal elő személyek </w:t>
      </w:r>
      <w:r w:rsidR="00C10ACC">
        <w:rPr>
          <w:rFonts w:ascii="Times New Roman" w:hAnsi="Times New Roman" w:cs="Times New Roman"/>
        </w:rPr>
        <w:t>Projektben</w:t>
      </w:r>
      <w:r w:rsidR="00C10ACC" w:rsidRPr="001C72CD">
        <w:rPr>
          <w:rFonts w:ascii="Times New Roman" w:hAnsi="Times New Roman" w:cs="Times New Roman"/>
        </w:rPr>
        <w:t xml:space="preserve"> </w:t>
      </w:r>
      <w:r w:rsidRPr="001C72CD">
        <w:rPr>
          <w:rFonts w:ascii="Times New Roman" w:hAnsi="Times New Roman" w:cs="Times New Roman"/>
        </w:rPr>
        <w:t xml:space="preserve">való részvételéhez </w:t>
      </w:r>
      <w:r w:rsidRPr="001C72CD">
        <w:rPr>
          <w:rFonts w:ascii="Times New Roman" w:hAnsi="Times New Roman" w:cs="Times New Roman"/>
        </w:rPr>
        <w:lastRenderedPageBreak/>
        <w:t xml:space="preserve">elengedhetetlenül szükséges költségek, amelyek a II.16.1 cikkben meghatározott </w:t>
      </w:r>
      <w:r w:rsidRPr="001C72CD">
        <w:rPr>
          <w:rFonts w:ascii="Times New Roman" w:eastAsia="Calibri" w:hAnsi="Times New Roman" w:cs="Times New Roman"/>
          <w:lang w:bidi="ar-SA"/>
        </w:rPr>
        <w:t xml:space="preserve">egységköltség-térítésen </w:t>
      </w:r>
      <w:proofErr w:type="gramStart"/>
      <w:r w:rsidRPr="001C72CD">
        <w:rPr>
          <w:rFonts w:ascii="Times New Roman" w:eastAsia="Calibri" w:hAnsi="Times New Roman" w:cs="Times New Roman"/>
          <w:lang w:bidi="ar-SA"/>
        </w:rPr>
        <w:t>felül jelentkeznek</w:t>
      </w:r>
      <w:proofErr w:type="gramEnd"/>
      <w:r w:rsidRPr="001C72CD">
        <w:rPr>
          <w:rFonts w:ascii="Times New Roman" w:eastAsia="Calibri" w:hAnsi="Times New Roman" w:cs="Times New Roman"/>
          <w:lang w:bidi="ar-SA"/>
        </w:rPr>
        <w:t>.</w:t>
      </w:r>
    </w:p>
    <w:p w14:paraId="52D2950E" w14:textId="77777777" w:rsidR="00D75762" w:rsidRPr="001C72CD" w:rsidRDefault="00D75762" w:rsidP="00D75762">
      <w:pPr>
        <w:suppressAutoHyphens w:val="0"/>
        <w:jc w:val="both"/>
        <w:rPr>
          <w:rFonts w:ascii="Times New Roman" w:hAnsi="Times New Roman" w:cs="Times New Roman"/>
        </w:rPr>
      </w:pPr>
    </w:p>
    <w:p w14:paraId="670F002F" w14:textId="77777777" w:rsidR="001C72CD" w:rsidRPr="001C72CD" w:rsidRDefault="001C72CD" w:rsidP="00F90975">
      <w:pPr>
        <w:numPr>
          <w:ilvl w:val="0"/>
          <w:numId w:val="52"/>
        </w:numPr>
        <w:suppressAutoHyphens w:val="0"/>
        <w:jc w:val="both"/>
        <w:rPr>
          <w:rFonts w:ascii="Times New Roman" w:hAnsi="Times New Roman" w:cs="Times New Roman"/>
          <w:u w:val="single"/>
        </w:rPr>
      </w:pPr>
      <w:r w:rsidRPr="001C72CD">
        <w:rPr>
          <w:rFonts w:ascii="Times New Roman" w:hAnsi="Times New Roman" w:cs="Times New Roman"/>
        </w:rPr>
        <w:t>Igazoló dokumentumok: a felmerült költségek számlái, megjelölve a számla kibocsátójának nevét és címét, az összeget és pénznemet, valamint a számla keltét.</w:t>
      </w:r>
    </w:p>
    <w:p w14:paraId="4586FCAA" w14:textId="77777777" w:rsidR="001C72CD" w:rsidRPr="001C72CD" w:rsidRDefault="001C72CD" w:rsidP="001C72CD">
      <w:pPr>
        <w:suppressAutoHyphens w:val="0"/>
        <w:jc w:val="both"/>
        <w:rPr>
          <w:rFonts w:ascii="Times New Roman" w:hAnsi="Times New Roman" w:cs="Times New Roman"/>
          <w:u w:val="single"/>
        </w:rPr>
      </w:pPr>
    </w:p>
    <w:p w14:paraId="6697EDAE" w14:textId="2D716D7B" w:rsidR="001C72CD" w:rsidRPr="00F90975" w:rsidRDefault="001C72CD" w:rsidP="00F90975">
      <w:pPr>
        <w:pStyle w:val="Listaszerbekezds"/>
        <w:keepNext/>
        <w:keepLines/>
        <w:numPr>
          <w:ilvl w:val="0"/>
          <w:numId w:val="87"/>
        </w:numPr>
        <w:jc w:val="both"/>
        <w:rPr>
          <w:rFonts w:ascii="Times New Roman" w:hAnsi="Times New Roman" w:cs="Times New Roman"/>
          <w:u w:val="single"/>
        </w:rPr>
      </w:pPr>
      <w:r w:rsidRPr="00F90975">
        <w:rPr>
          <w:rFonts w:ascii="Times New Roman" w:hAnsi="Times New Roman" w:cs="Times New Roman"/>
          <w:u w:val="single"/>
        </w:rPr>
        <w:t>Rendkívüli költségek</w:t>
      </w:r>
    </w:p>
    <w:p w14:paraId="6D8629F0" w14:textId="77777777" w:rsidR="001C72CD" w:rsidRPr="001C72CD" w:rsidRDefault="001C72CD" w:rsidP="001C72CD">
      <w:pPr>
        <w:jc w:val="both"/>
        <w:rPr>
          <w:rFonts w:ascii="Times New Roman" w:hAnsi="Times New Roman" w:cs="Times New Roman"/>
          <w:u w:val="single"/>
        </w:rPr>
      </w:pPr>
    </w:p>
    <w:p w14:paraId="4F03D472" w14:textId="345C981C" w:rsidR="001C72CD" w:rsidRDefault="001C72CD" w:rsidP="00F90975">
      <w:pPr>
        <w:numPr>
          <w:ilvl w:val="0"/>
          <w:numId w:val="77"/>
        </w:numPr>
        <w:suppressAutoHyphens w:val="0"/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 xml:space="preserve">A támogatás összegének </w:t>
      </w:r>
      <w:r w:rsidR="00510112">
        <w:rPr>
          <w:rFonts w:ascii="Times New Roman" w:hAnsi="Times New Roman" w:cs="Times New Roman"/>
        </w:rPr>
        <w:t>kiszámítása</w:t>
      </w:r>
      <w:r w:rsidRPr="001C72CD">
        <w:rPr>
          <w:rFonts w:ascii="Times New Roman" w:hAnsi="Times New Roman" w:cs="Times New Roman"/>
        </w:rPr>
        <w:t xml:space="preserve">: a támogatás a) </w:t>
      </w:r>
      <w:proofErr w:type="spellStart"/>
      <w:r w:rsidRPr="001C72CD">
        <w:rPr>
          <w:rFonts w:ascii="Times New Roman" w:hAnsi="Times New Roman" w:cs="Times New Roman"/>
        </w:rPr>
        <w:t>a</w:t>
      </w:r>
      <w:proofErr w:type="spellEnd"/>
      <w:r w:rsidRPr="001C72CD">
        <w:rPr>
          <w:rFonts w:ascii="Times New Roman" w:hAnsi="Times New Roman" w:cs="Times New Roman"/>
        </w:rPr>
        <w:t xml:space="preserve"> ténylegesen felmerült támogatható költségek 75%-ának megtérítése, vagy b) a </w:t>
      </w:r>
      <w:r w:rsidRPr="001C72CD">
        <w:rPr>
          <w:rFonts w:ascii="Times New Roman" w:eastAsia="MingLiU" w:hAnsi="Times New Roman" w:cs="Times New Roman"/>
        </w:rPr>
        <w:t>Szerződés</w:t>
      </w:r>
      <w:r w:rsidRPr="001C72CD">
        <w:rPr>
          <w:rFonts w:ascii="Times New Roman" w:hAnsi="Times New Roman" w:cs="Times New Roman"/>
        </w:rPr>
        <w:t xml:space="preserve"> által előírt pénzügyi garancia költségeit kizárva 50.000 euró megtérítése közül az alacsonyabb határérték összegű.</w:t>
      </w:r>
    </w:p>
    <w:p w14:paraId="54ADFC91" w14:textId="77777777" w:rsidR="00D75762" w:rsidRPr="001C72CD" w:rsidRDefault="00D75762" w:rsidP="00D75762">
      <w:pPr>
        <w:suppressAutoHyphens w:val="0"/>
        <w:ind w:left="720"/>
        <w:jc w:val="both"/>
        <w:rPr>
          <w:rFonts w:ascii="Times New Roman" w:hAnsi="Times New Roman" w:cs="Times New Roman"/>
        </w:rPr>
      </w:pPr>
    </w:p>
    <w:p w14:paraId="60FA07C8" w14:textId="77777777" w:rsidR="001C72CD" w:rsidRPr="001C72CD" w:rsidRDefault="001C72CD" w:rsidP="00F90975">
      <w:pPr>
        <w:numPr>
          <w:ilvl w:val="0"/>
          <w:numId w:val="77"/>
        </w:numPr>
        <w:suppressAutoHyphens w:val="0"/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>Támogatható költségek</w:t>
      </w:r>
    </w:p>
    <w:p w14:paraId="730972D9" w14:textId="77777777" w:rsidR="001C72CD" w:rsidRPr="001C72CD" w:rsidRDefault="001C72CD" w:rsidP="00F90975">
      <w:pPr>
        <w:numPr>
          <w:ilvl w:val="0"/>
          <w:numId w:val="53"/>
        </w:numPr>
        <w:suppressAutoHyphens w:val="0"/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 xml:space="preserve">Közreműködő igénybevétele esetén: közreműködői szerződés megkötése és áruk vétele, szolgáltatások megrendelése, amennyiben a kedvezményezett az I. sz. Mellékletben meghatározottak szerint igénybe veszi, és a </w:t>
      </w:r>
      <w:r w:rsidRPr="001C72CD">
        <w:rPr>
          <w:rFonts w:ascii="Times New Roman" w:hAnsi="Times New Roman" w:cs="Times New Roman"/>
          <w:bCs/>
        </w:rPr>
        <w:t>Nemzeti Iroda</w:t>
      </w:r>
      <w:r w:rsidRPr="001C72CD">
        <w:rPr>
          <w:rFonts w:ascii="Times New Roman" w:hAnsi="Times New Roman" w:cs="Times New Roman"/>
        </w:rPr>
        <w:t xml:space="preserve"> a II. sz. Mellékletben foglaltak szerint elfogadja;</w:t>
      </w:r>
    </w:p>
    <w:p w14:paraId="4C87DDF3" w14:textId="77777777" w:rsidR="001C72CD" w:rsidRPr="001C72CD" w:rsidRDefault="001C72CD" w:rsidP="00F90975">
      <w:pPr>
        <w:numPr>
          <w:ilvl w:val="0"/>
          <w:numId w:val="53"/>
        </w:numPr>
        <w:suppressAutoHyphens w:val="0"/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 xml:space="preserve">Pénzügyi garancia: a kedvezményezett által nyújtott előfinanszírozási garanciával kapcsolatos költségek, ha az ilyen garanciát a </w:t>
      </w:r>
      <w:r w:rsidRPr="001C72CD">
        <w:rPr>
          <w:rFonts w:ascii="Times New Roman" w:eastAsia="MingLiU" w:hAnsi="Times New Roman" w:cs="Times New Roman"/>
        </w:rPr>
        <w:t>Szerződés</w:t>
      </w:r>
      <w:r w:rsidRPr="001C72CD">
        <w:rPr>
          <w:rFonts w:ascii="Times New Roman" w:hAnsi="Times New Roman" w:cs="Times New Roman"/>
        </w:rPr>
        <w:t xml:space="preserve"> I.4.1. cikke szerint a </w:t>
      </w:r>
      <w:r w:rsidRPr="001C72CD">
        <w:rPr>
          <w:rFonts w:ascii="Times New Roman" w:hAnsi="Times New Roman" w:cs="Times New Roman"/>
          <w:bCs/>
        </w:rPr>
        <w:t>Nemzeti Iroda</w:t>
      </w:r>
      <w:r w:rsidRPr="001C72CD">
        <w:rPr>
          <w:rFonts w:ascii="Times New Roman" w:hAnsi="Times New Roman" w:cs="Times New Roman"/>
        </w:rPr>
        <w:t xml:space="preserve"> előírja.</w:t>
      </w:r>
    </w:p>
    <w:p w14:paraId="135A9B81" w14:textId="77777777" w:rsidR="001C72CD" w:rsidRDefault="001C72CD" w:rsidP="00F90975">
      <w:pPr>
        <w:numPr>
          <w:ilvl w:val="0"/>
          <w:numId w:val="53"/>
        </w:numPr>
        <w:suppressAutoHyphens w:val="0"/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>A kedvezményezett számviteli beszámolóiban nyilvántartott berendezések vagy más eszközök (akár újak, akár használtak) értékcsökkenésével kapcsolatos költségek, feltéve, hogy az eszközöket a II.9 cikk szerint vásárolta, és a nemzetközi számviteli előírásokkal összhangban, és a kedvezményezett általánosan alkalmazott gyakorlata szerint leírta. A berendezések vagy más eszközök bérleti és lízing költségei szintén támogathatók, feltéve hogy ezek a költségek nem haladják meg a hasonló berendezések és eszközök értékcsökkenési költségeit, nem számítva a pénzbeli díjakat.</w:t>
      </w:r>
    </w:p>
    <w:p w14:paraId="31BF29CF" w14:textId="77777777" w:rsidR="00D75762" w:rsidRPr="001C72CD" w:rsidRDefault="00D75762" w:rsidP="00D75762">
      <w:pPr>
        <w:suppressAutoHyphens w:val="0"/>
        <w:ind w:left="360"/>
        <w:jc w:val="both"/>
        <w:rPr>
          <w:rFonts w:ascii="Times New Roman" w:hAnsi="Times New Roman" w:cs="Times New Roman"/>
        </w:rPr>
      </w:pPr>
    </w:p>
    <w:p w14:paraId="160C70BE" w14:textId="77777777" w:rsidR="001C72CD" w:rsidRPr="001C72CD" w:rsidRDefault="001C72CD" w:rsidP="00F90975">
      <w:pPr>
        <w:numPr>
          <w:ilvl w:val="0"/>
          <w:numId w:val="77"/>
        </w:numPr>
        <w:suppressAutoHyphens w:val="0"/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 xml:space="preserve">Igazoló dokumentumok: </w:t>
      </w:r>
    </w:p>
    <w:p w14:paraId="764DEA6F" w14:textId="77777777" w:rsidR="001C72CD" w:rsidRPr="001C72CD" w:rsidRDefault="001C72CD" w:rsidP="00F90975">
      <w:pPr>
        <w:numPr>
          <w:ilvl w:val="0"/>
          <w:numId w:val="54"/>
        </w:numPr>
        <w:suppressAutoHyphens w:val="0"/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 xml:space="preserve">Közreműködő igénybevétele esetén: </w:t>
      </w:r>
      <w:r w:rsidRPr="001C72CD">
        <w:rPr>
          <w:rFonts w:ascii="Times New Roman" w:eastAsia="MingLiU" w:hAnsi="Times New Roman" w:cs="Times New Roman"/>
        </w:rPr>
        <w:t>a felmerült költségek számlái, megjelölve a számla kibocsátójának nevét és címét, az összeget és pénznemet, valamint a számla keltét</w:t>
      </w:r>
      <w:r w:rsidRPr="001C72CD">
        <w:rPr>
          <w:rFonts w:ascii="Times New Roman" w:hAnsi="Times New Roman" w:cs="Times New Roman"/>
        </w:rPr>
        <w:t>.</w:t>
      </w:r>
    </w:p>
    <w:p w14:paraId="2627941E" w14:textId="77777777" w:rsidR="001C72CD" w:rsidRPr="001C72CD" w:rsidRDefault="001C72CD" w:rsidP="00F90975">
      <w:pPr>
        <w:numPr>
          <w:ilvl w:val="0"/>
          <w:numId w:val="54"/>
        </w:numPr>
        <w:suppressAutoHyphens w:val="0"/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>Pénzügyi garancia: a kedvezményezett részére pénzügyi garanciát nyújtó személy által kiadott, megfelelően datált, és a garanciát nyújtó jogi képviselője által aláírt igazolás a garancia költségeiről, amely feltünteti a pénzügyi garanciát kibocsátó személy nevét és címét, a garancia pénznemét és összegét.</w:t>
      </w:r>
    </w:p>
    <w:p w14:paraId="576A1D09" w14:textId="77777777" w:rsidR="001C72CD" w:rsidRPr="001C72CD" w:rsidRDefault="001C72CD" w:rsidP="00F90975">
      <w:pPr>
        <w:numPr>
          <w:ilvl w:val="0"/>
          <w:numId w:val="54"/>
        </w:numPr>
        <w:suppressAutoHyphens w:val="0"/>
        <w:jc w:val="both"/>
        <w:rPr>
          <w:rFonts w:ascii="Times New Roman" w:hAnsi="Times New Roman" w:cs="Times New Roman"/>
          <w:b/>
        </w:rPr>
      </w:pPr>
      <w:r w:rsidRPr="001C72CD">
        <w:rPr>
          <w:rFonts w:ascii="Times New Roman" w:hAnsi="Times New Roman" w:cs="Times New Roman"/>
        </w:rPr>
        <w:t>Értékcsökkenés költségei: kedvezményezett számviteli beszámolóiban nyilvántartott berendezések vagy más eszközök vételét, bérletét vagy lízingjét igazoló dokumentum, amely igazolja, hogy ezek a költségek az I.2.2. cikkben meghatározott időszakban merültek fel, továbbá számításba kell venni a Projekt céljai szerinti tényleges használat mértékét.</w:t>
      </w:r>
    </w:p>
    <w:p w14:paraId="1CE8CFD1" w14:textId="77777777" w:rsidR="001C72CD" w:rsidRPr="001C72CD" w:rsidRDefault="001C72CD" w:rsidP="001C72CD">
      <w:pPr>
        <w:suppressAutoHyphens w:val="0"/>
        <w:jc w:val="both"/>
        <w:rPr>
          <w:rFonts w:ascii="Times New Roman" w:hAnsi="Times New Roman" w:cs="Times New Roman"/>
          <w:b/>
        </w:rPr>
      </w:pPr>
    </w:p>
    <w:p w14:paraId="2A794DD5" w14:textId="77777777" w:rsidR="001C72CD" w:rsidRPr="001C72CD" w:rsidRDefault="001C72CD" w:rsidP="001C72CD">
      <w:pPr>
        <w:suppressAutoHyphens w:val="0"/>
        <w:rPr>
          <w:rFonts w:ascii="Times New Roman" w:hAnsi="Times New Roman" w:cs="Times New Roman"/>
          <w:b/>
        </w:rPr>
      </w:pPr>
      <w:r w:rsidRPr="001C72CD">
        <w:rPr>
          <w:rFonts w:ascii="Times New Roman" w:hAnsi="Times New Roman" w:cs="Times New Roman"/>
          <w:b/>
        </w:rPr>
        <w:t>II.16.4.5 3. Pályázati kategória – Strukturált párbeszéd az ifjúsági területen</w:t>
      </w:r>
    </w:p>
    <w:p w14:paraId="0AABB41B" w14:textId="77777777" w:rsidR="001C72CD" w:rsidRPr="001C72CD" w:rsidRDefault="001C72CD" w:rsidP="001C72CD">
      <w:pPr>
        <w:suppressAutoHyphens w:val="0"/>
        <w:rPr>
          <w:rFonts w:ascii="Times New Roman" w:hAnsi="Times New Roman" w:cs="Times New Roman"/>
          <w:b/>
        </w:rPr>
      </w:pPr>
    </w:p>
    <w:p w14:paraId="78292D79" w14:textId="59119757" w:rsidR="001C72CD" w:rsidRPr="001C72CD" w:rsidRDefault="00754B5D" w:rsidP="00F90975">
      <w:pPr>
        <w:keepNext/>
        <w:keepLines/>
        <w:numPr>
          <w:ilvl w:val="0"/>
          <w:numId w:val="7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Speciális igényű résztvevők</w:t>
      </w:r>
      <w:r w:rsidR="001C72CD" w:rsidRPr="001C72CD">
        <w:rPr>
          <w:rFonts w:ascii="Times New Roman" w:eastAsia="Calibri" w:hAnsi="Times New Roman" w:cs="Times New Roman"/>
          <w:u w:val="single"/>
          <w:lang w:bidi="ar-SA"/>
        </w:rPr>
        <w:t xml:space="preserve"> </w:t>
      </w:r>
      <w:r w:rsidR="001C72CD" w:rsidRPr="001C72CD">
        <w:rPr>
          <w:rFonts w:ascii="Times New Roman" w:hAnsi="Times New Roman" w:cs="Times New Roman"/>
          <w:u w:val="single"/>
        </w:rPr>
        <w:t>támogatás</w:t>
      </w:r>
      <w:r>
        <w:rPr>
          <w:rFonts w:ascii="Times New Roman" w:hAnsi="Times New Roman" w:cs="Times New Roman"/>
          <w:u w:val="single"/>
        </w:rPr>
        <w:t>a</w:t>
      </w:r>
    </w:p>
    <w:p w14:paraId="5EC2679A" w14:textId="77777777" w:rsidR="001C72CD" w:rsidRPr="001C72CD" w:rsidRDefault="001C72CD" w:rsidP="001C72CD">
      <w:pPr>
        <w:jc w:val="both"/>
        <w:rPr>
          <w:rFonts w:ascii="Times New Roman" w:hAnsi="Times New Roman" w:cs="Times New Roman"/>
        </w:rPr>
      </w:pPr>
    </w:p>
    <w:p w14:paraId="630D6778" w14:textId="12E7B708" w:rsidR="001C72CD" w:rsidRDefault="001C72CD" w:rsidP="00F90975">
      <w:pPr>
        <w:numPr>
          <w:ilvl w:val="0"/>
          <w:numId w:val="55"/>
        </w:numPr>
        <w:suppressAutoHyphens w:val="0"/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 xml:space="preserve">A támogatás összegének </w:t>
      </w:r>
      <w:r w:rsidR="00510112">
        <w:rPr>
          <w:rFonts w:ascii="Times New Roman" w:hAnsi="Times New Roman" w:cs="Times New Roman"/>
        </w:rPr>
        <w:t>kiszámítása</w:t>
      </w:r>
      <w:r w:rsidRPr="001C72CD">
        <w:rPr>
          <w:rFonts w:ascii="Times New Roman" w:hAnsi="Times New Roman" w:cs="Times New Roman"/>
        </w:rPr>
        <w:t>: a támogatás a ténylegesen felmerült támogatható költségek 100%-ának megtérítése.</w:t>
      </w:r>
    </w:p>
    <w:p w14:paraId="0DB3A998" w14:textId="77777777" w:rsidR="00D75762" w:rsidRPr="001C72CD" w:rsidRDefault="00D75762" w:rsidP="00D75762">
      <w:pPr>
        <w:suppressAutoHyphens w:val="0"/>
        <w:ind w:left="720"/>
        <w:jc w:val="both"/>
        <w:rPr>
          <w:rFonts w:ascii="Times New Roman" w:hAnsi="Times New Roman" w:cs="Times New Roman"/>
        </w:rPr>
      </w:pPr>
    </w:p>
    <w:p w14:paraId="14474F59" w14:textId="5E6559E3" w:rsidR="001C72CD" w:rsidRPr="00D75762" w:rsidRDefault="001C72CD" w:rsidP="00F90975">
      <w:pPr>
        <w:numPr>
          <w:ilvl w:val="0"/>
          <w:numId w:val="55"/>
        </w:numPr>
        <w:suppressAutoHyphens w:val="0"/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 xml:space="preserve">Támogatható költségek: fogyatékossággal élő személyek </w:t>
      </w:r>
      <w:r w:rsidR="00754B5D">
        <w:rPr>
          <w:rFonts w:ascii="Times New Roman" w:hAnsi="Times New Roman" w:cs="Times New Roman"/>
        </w:rPr>
        <w:t>Projektben</w:t>
      </w:r>
      <w:r w:rsidR="00754B5D" w:rsidRPr="001C72CD">
        <w:rPr>
          <w:rFonts w:ascii="Times New Roman" w:hAnsi="Times New Roman" w:cs="Times New Roman"/>
        </w:rPr>
        <w:t xml:space="preserve"> </w:t>
      </w:r>
      <w:r w:rsidRPr="001C72CD">
        <w:rPr>
          <w:rFonts w:ascii="Times New Roman" w:hAnsi="Times New Roman" w:cs="Times New Roman"/>
        </w:rPr>
        <w:t xml:space="preserve">való részvételéhez elengedhetetlenül szükséges költségek, amelyek a II.16.1 cikkben meghatározott </w:t>
      </w:r>
      <w:r w:rsidRPr="001C72CD">
        <w:rPr>
          <w:rFonts w:ascii="Times New Roman" w:eastAsia="Calibri" w:hAnsi="Times New Roman" w:cs="Times New Roman"/>
          <w:lang w:bidi="ar-SA"/>
        </w:rPr>
        <w:t xml:space="preserve">egységköltség-térítésen </w:t>
      </w:r>
      <w:proofErr w:type="gramStart"/>
      <w:r w:rsidRPr="001C72CD">
        <w:rPr>
          <w:rFonts w:ascii="Times New Roman" w:eastAsia="Calibri" w:hAnsi="Times New Roman" w:cs="Times New Roman"/>
          <w:lang w:bidi="ar-SA"/>
        </w:rPr>
        <w:t>felül jelentkeznek</w:t>
      </w:r>
      <w:proofErr w:type="gramEnd"/>
      <w:r w:rsidRPr="001C72CD">
        <w:rPr>
          <w:rFonts w:ascii="Times New Roman" w:eastAsia="Calibri" w:hAnsi="Times New Roman" w:cs="Times New Roman"/>
          <w:lang w:bidi="ar-SA"/>
        </w:rPr>
        <w:t>.</w:t>
      </w:r>
    </w:p>
    <w:p w14:paraId="407DD2F5" w14:textId="77777777" w:rsidR="00D75762" w:rsidRPr="001C72CD" w:rsidRDefault="00D75762" w:rsidP="00D75762">
      <w:pPr>
        <w:suppressAutoHyphens w:val="0"/>
        <w:jc w:val="both"/>
        <w:rPr>
          <w:rFonts w:ascii="Times New Roman" w:hAnsi="Times New Roman" w:cs="Times New Roman"/>
        </w:rPr>
      </w:pPr>
    </w:p>
    <w:p w14:paraId="0EBBBA43" w14:textId="77777777" w:rsidR="001C72CD" w:rsidRPr="001C72CD" w:rsidRDefault="001C72CD" w:rsidP="00F90975">
      <w:pPr>
        <w:numPr>
          <w:ilvl w:val="0"/>
          <w:numId w:val="55"/>
        </w:numPr>
        <w:suppressAutoHyphens w:val="0"/>
        <w:jc w:val="both"/>
        <w:rPr>
          <w:rFonts w:ascii="Times New Roman" w:hAnsi="Times New Roman" w:cs="Times New Roman"/>
          <w:u w:val="single"/>
        </w:rPr>
      </w:pPr>
      <w:r w:rsidRPr="001C72CD">
        <w:rPr>
          <w:rFonts w:ascii="Times New Roman" w:hAnsi="Times New Roman" w:cs="Times New Roman"/>
        </w:rPr>
        <w:t xml:space="preserve">Igazoló dokumentumok: a felmerült költségek számlái, megjelölve a számla kibocsátójának </w:t>
      </w:r>
      <w:r w:rsidRPr="001C72CD">
        <w:rPr>
          <w:rFonts w:ascii="Times New Roman" w:hAnsi="Times New Roman" w:cs="Times New Roman"/>
        </w:rPr>
        <w:lastRenderedPageBreak/>
        <w:t>nevét és címét, az összeget és pénznemet, valamint a számla keltét.</w:t>
      </w:r>
    </w:p>
    <w:p w14:paraId="52E56744" w14:textId="77777777" w:rsidR="001C72CD" w:rsidRPr="001C72CD" w:rsidRDefault="001C72CD" w:rsidP="001C72CD">
      <w:pPr>
        <w:suppressAutoHyphens w:val="0"/>
        <w:jc w:val="both"/>
        <w:rPr>
          <w:rFonts w:ascii="Times New Roman" w:hAnsi="Times New Roman" w:cs="Times New Roman"/>
          <w:u w:val="single"/>
        </w:rPr>
      </w:pPr>
    </w:p>
    <w:p w14:paraId="45B78E1E" w14:textId="77777777" w:rsidR="001C72CD" w:rsidRPr="001C72CD" w:rsidRDefault="001C72CD" w:rsidP="00F90975">
      <w:pPr>
        <w:keepNext/>
        <w:keepLines/>
        <w:numPr>
          <w:ilvl w:val="0"/>
          <w:numId w:val="76"/>
        </w:numPr>
        <w:jc w:val="both"/>
        <w:rPr>
          <w:rFonts w:ascii="Times New Roman" w:hAnsi="Times New Roman" w:cs="Times New Roman"/>
          <w:u w:val="single"/>
        </w:rPr>
      </w:pPr>
      <w:r w:rsidRPr="001C72CD">
        <w:rPr>
          <w:rFonts w:ascii="Times New Roman" w:hAnsi="Times New Roman" w:cs="Times New Roman"/>
          <w:u w:val="single"/>
        </w:rPr>
        <w:t>Rendkívüli költségek</w:t>
      </w:r>
    </w:p>
    <w:p w14:paraId="2DD3FCC0" w14:textId="77777777" w:rsidR="001C72CD" w:rsidRPr="001C72CD" w:rsidRDefault="001C72CD" w:rsidP="001C72CD">
      <w:pPr>
        <w:jc w:val="both"/>
        <w:rPr>
          <w:rFonts w:ascii="Times New Roman" w:hAnsi="Times New Roman" w:cs="Times New Roman"/>
          <w:u w:val="single"/>
        </w:rPr>
      </w:pPr>
    </w:p>
    <w:p w14:paraId="38942226" w14:textId="71364B34" w:rsidR="001C72CD" w:rsidRDefault="001C72CD" w:rsidP="00F90975">
      <w:pPr>
        <w:numPr>
          <w:ilvl w:val="0"/>
          <w:numId w:val="56"/>
        </w:numPr>
        <w:suppressAutoHyphens w:val="0"/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 xml:space="preserve">A támogatás összegének </w:t>
      </w:r>
      <w:r w:rsidR="00510112">
        <w:rPr>
          <w:rFonts w:ascii="Times New Roman" w:hAnsi="Times New Roman" w:cs="Times New Roman"/>
        </w:rPr>
        <w:t>kiszámítása</w:t>
      </w:r>
      <w:r w:rsidRPr="001C72CD">
        <w:rPr>
          <w:rFonts w:ascii="Times New Roman" w:hAnsi="Times New Roman" w:cs="Times New Roman"/>
        </w:rPr>
        <w:t xml:space="preserve">: a támogatás a ténylegesen felmerült támogatható költségek 100%-ának megtérítése. </w:t>
      </w:r>
    </w:p>
    <w:p w14:paraId="0BDB4839" w14:textId="77777777" w:rsidR="00D75762" w:rsidRPr="001C72CD" w:rsidRDefault="00D75762" w:rsidP="00D75762">
      <w:pPr>
        <w:suppressAutoHyphens w:val="0"/>
        <w:ind w:left="720"/>
        <w:jc w:val="both"/>
        <w:rPr>
          <w:rFonts w:ascii="Times New Roman" w:hAnsi="Times New Roman" w:cs="Times New Roman"/>
        </w:rPr>
      </w:pPr>
    </w:p>
    <w:p w14:paraId="25EEE1D3" w14:textId="77777777" w:rsidR="001C72CD" w:rsidRPr="001C72CD" w:rsidRDefault="001C72CD" w:rsidP="00F90975">
      <w:pPr>
        <w:numPr>
          <w:ilvl w:val="0"/>
          <w:numId w:val="56"/>
        </w:numPr>
        <w:suppressAutoHyphens w:val="0"/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 xml:space="preserve">Támogatható költségek: </w:t>
      </w:r>
    </w:p>
    <w:p w14:paraId="585A2335" w14:textId="4AEFFFC1" w:rsidR="001C72CD" w:rsidRPr="00F90975" w:rsidRDefault="001C72CD" w:rsidP="00F90975">
      <w:pPr>
        <w:pStyle w:val="Listaszerbekezds"/>
        <w:numPr>
          <w:ilvl w:val="0"/>
          <w:numId w:val="88"/>
        </w:numPr>
        <w:suppressAutoHyphens w:val="0"/>
        <w:jc w:val="both"/>
        <w:rPr>
          <w:rFonts w:ascii="Times New Roman" w:hAnsi="Times New Roman" w:cs="Times New Roman"/>
        </w:rPr>
      </w:pPr>
      <w:r w:rsidRPr="00F90975">
        <w:rPr>
          <w:rFonts w:ascii="Times New Roman" w:hAnsi="Times New Roman" w:cs="Times New Roman"/>
        </w:rPr>
        <w:t xml:space="preserve">a mobilitási tevékenységben </w:t>
      </w:r>
      <w:r w:rsidR="00527B91" w:rsidRPr="00F90975">
        <w:rPr>
          <w:rFonts w:ascii="Times New Roman" w:hAnsi="Times New Roman" w:cs="Times New Roman"/>
        </w:rPr>
        <w:t>résztvevő</w:t>
      </w:r>
      <w:r w:rsidRPr="00F90975">
        <w:rPr>
          <w:rFonts w:ascii="Times New Roman" w:hAnsi="Times New Roman" w:cs="Times New Roman"/>
        </w:rPr>
        <w:t>k beutazási engedélyeinek (vízum), tartózkodási engedélyeinek, védőoltásainak költségei</w:t>
      </w:r>
    </w:p>
    <w:p w14:paraId="15059401" w14:textId="77777777" w:rsidR="001C72CD" w:rsidRDefault="001C72CD" w:rsidP="00F90975">
      <w:pPr>
        <w:pStyle w:val="Listaszerbekezds"/>
        <w:numPr>
          <w:ilvl w:val="0"/>
          <w:numId w:val="88"/>
        </w:numPr>
        <w:suppressAutoHyphens w:val="0"/>
        <w:jc w:val="both"/>
        <w:rPr>
          <w:rFonts w:ascii="Times New Roman" w:hAnsi="Times New Roman" w:cs="Times New Roman"/>
        </w:rPr>
      </w:pPr>
      <w:r w:rsidRPr="00F90975">
        <w:rPr>
          <w:rFonts w:ascii="Times New Roman" w:hAnsi="Times New Roman" w:cs="Times New Roman"/>
        </w:rPr>
        <w:t>ha a Projekthez szükséges, az (online) konzultációkhoz és fiatalok körében végzett véleménykutatásokhoz kapcsolódó költségek.</w:t>
      </w:r>
    </w:p>
    <w:p w14:paraId="766E679A" w14:textId="77777777" w:rsidR="00D75762" w:rsidRPr="00D75762" w:rsidRDefault="00D75762" w:rsidP="00D75762">
      <w:pPr>
        <w:suppressAutoHyphens w:val="0"/>
        <w:jc w:val="both"/>
        <w:rPr>
          <w:rFonts w:ascii="Times New Roman" w:hAnsi="Times New Roman" w:cs="Times New Roman"/>
        </w:rPr>
      </w:pPr>
    </w:p>
    <w:p w14:paraId="120BA57C" w14:textId="77777777" w:rsidR="001C72CD" w:rsidRPr="001C72CD" w:rsidRDefault="001C72CD" w:rsidP="00F90975">
      <w:pPr>
        <w:numPr>
          <w:ilvl w:val="0"/>
          <w:numId w:val="56"/>
        </w:numPr>
        <w:suppressAutoHyphens w:val="0"/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 xml:space="preserve">Igazoló dokumentumok: </w:t>
      </w:r>
    </w:p>
    <w:p w14:paraId="63D84596" w14:textId="74335E4F" w:rsidR="001C72CD" w:rsidRPr="001C72CD" w:rsidRDefault="001C72CD" w:rsidP="00F90975">
      <w:pPr>
        <w:numPr>
          <w:ilvl w:val="0"/>
          <w:numId w:val="57"/>
        </w:numPr>
        <w:suppressAutoHyphens w:val="0"/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hAnsi="Times New Roman" w:cs="Times New Roman"/>
        </w:rPr>
        <w:t xml:space="preserve">a mobilitási tevékenységben </w:t>
      </w:r>
      <w:r w:rsidR="00527B91">
        <w:rPr>
          <w:rFonts w:ascii="Times New Roman" w:hAnsi="Times New Roman" w:cs="Times New Roman"/>
        </w:rPr>
        <w:t>résztvevő</w:t>
      </w:r>
      <w:r w:rsidRPr="001C72CD">
        <w:rPr>
          <w:rFonts w:ascii="Times New Roman" w:hAnsi="Times New Roman" w:cs="Times New Roman"/>
        </w:rPr>
        <w:t xml:space="preserve">k beutazási engedélyeinek (vízum), tartózkodási engedélyeinek, védőoltásainak költségei igazolására: </w:t>
      </w:r>
      <w:r w:rsidRPr="001C72CD">
        <w:rPr>
          <w:rFonts w:ascii="Times New Roman" w:eastAsia="MingLiU" w:hAnsi="Times New Roman" w:cs="Times New Roman"/>
        </w:rPr>
        <w:t>a felmerült költségek számláinak kifizetését igazoló dokumentum, megjelölve a számla kibocsátójának nevét és címét, az összeget és pénznemet, valamint a számla keltét</w:t>
      </w:r>
      <w:r w:rsidRPr="001C72CD">
        <w:rPr>
          <w:rFonts w:ascii="Times New Roman" w:hAnsi="Times New Roman" w:cs="Times New Roman"/>
        </w:rPr>
        <w:t>;</w:t>
      </w:r>
    </w:p>
    <w:p w14:paraId="7AF26687" w14:textId="77777777" w:rsidR="001C72CD" w:rsidRPr="001C72CD" w:rsidRDefault="001C72CD" w:rsidP="00F90975">
      <w:pPr>
        <w:numPr>
          <w:ilvl w:val="0"/>
          <w:numId w:val="57"/>
        </w:numPr>
        <w:tabs>
          <w:tab w:val="left" w:pos="851"/>
        </w:tabs>
        <w:suppressAutoHyphens w:val="0"/>
        <w:autoSpaceDE w:val="0"/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>az (online) konzultációkkal összefüggő és fiatalok vélemény-kutatásának költségeinek igazolására: a felmerült költségek számláinak kifizetését igazoló dokumentum, megjelölve a számla kibocsátójának nevét és címét, az összeget és pénznemet, valamint a számla keltét.</w:t>
      </w:r>
    </w:p>
    <w:p w14:paraId="40543D7B" w14:textId="77777777" w:rsidR="001C72CD" w:rsidRPr="001C72CD" w:rsidRDefault="001C72CD" w:rsidP="001C72CD">
      <w:pPr>
        <w:tabs>
          <w:tab w:val="left" w:pos="851"/>
        </w:tabs>
        <w:autoSpaceDE w:val="0"/>
        <w:jc w:val="both"/>
        <w:rPr>
          <w:rFonts w:ascii="Times New Roman" w:eastAsia="MingLiU" w:hAnsi="Times New Roman" w:cs="Times New Roman"/>
        </w:rPr>
      </w:pPr>
    </w:p>
    <w:p w14:paraId="7AC77C02" w14:textId="77777777" w:rsidR="001C72CD" w:rsidRPr="001C72CD" w:rsidRDefault="001C72CD" w:rsidP="001C72CD">
      <w:pPr>
        <w:tabs>
          <w:tab w:val="left" w:pos="851"/>
        </w:tabs>
        <w:autoSpaceDE w:val="0"/>
        <w:jc w:val="both"/>
        <w:rPr>
          <w:rFonts w:ascii="Times New Roman" w:hAnsi="Times New Roman" w:cs="Times New Roman"/>
        </w:rPr>
      </w:pPr>
      <w:r w:rsidRPr="001C72CD">
        <w:rPr>
          <w:rFonts w:ascii="Times New Roman" w:eastAsia="MingLiU" w:hAnsi="Times New Roman" w:cs="Times New Roman"/>
          <w:b/>
        </w:rPr>
        <w:t>II.16.5</w:t>
      </w:r>
      <w:r w:rsidRPr="001C72CD">
        <w:rPr>
          <w:rFonts w:ascii="Times New Roman" w:eastAsia="MingLiU" w:hAnsi="Times New Roman" w:cs="Times New Roman"/>
          <w:b/>
        </w:rPr>
        <w:tab/>
        <w:t>Nem elszámolható költségek</w:t>
      </w:r>
    </w:p>
    <w:p w14:paraId="51ED613F" w14:textId="77777777" w:rsidR="001C72CD" w:rsidRPr="001C72CD" w:rsidRDefault="001C72CD" w:rsidP="001C72CD">
      <w:pPr>
        <w:autoSpaceDE w:val="0"/>
        <w:jc w:val="both"/>
        <w:rPr>
          <w:rFonts w:ascii="Times New Roman" w:hAnsi="Times New Roman" w:cs="Times New Roman"/>
        </w:rPr>
      </w:pPr>
    </w:p>
    <w:p w14:paraId="1AB885EE" w14:textId="77777777" w:rsidR="001C72CD" w:rsidRPr="001C72CD" w:rsidRDefault="001C72CD" w:rsidP="001C72CD">
      <w:pPr>
        <w:autoSpaceDE w:val="0"/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 xml:space="preserve">A II.16.1. </w:t>
      </w:r>
      <w:proofErr w:type="gramStart"/>
      <w:r w:rsidRPr="001C72CD">
        <w:rPr>
          <w:rFonts w:ascii="Times New Roman" w:eastAsia="MingLiU" w:hAnsi="Times New Roman" w:cs="Times New Roman"/>
        </w:rPr>
        <w:t>és</w:t>
      </w:r>
      <w:proofErr w:type="gramEnd"/>
      <w:r w:rsidRPr="001C72CD">
        <w:rPr>
          <w:rFonts w:ascii="Times New Roman" w:eastAsia="MingLiU" w:hAnsi="Times New Roman" w:cs="Times New Roman"/>
        </w:rPr>
        <w:t xml:space="preserve"> II.16.3 cikkekben foglalt feltételeket nem teljesítő minden egyéb költségen túl, nem minősülnek elszámolhatónak a következő költségek:</w:t>
      </w:r>
    </w:p>
    <w:p w14:paraId="33F6BF59" w14:textId="77777777" w:rsidR="001C72CD" w:rsidRPr="001C72CD" w:rsidRDefault="001C72CD" w:rsidP="00F90975">
      <w:pPr>
        <w:numPr>
          <w:ilvl w:val="0"/>
          <w:numId w:val="58"/>
        </w:numPr>
        <w:tabs>
          <w:tab w:val="left" w:pos="540"/>
        </w:tabs>
        <w:autoSpaceDE w:val="0"/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>a tőkemegtérülés;</w:t>
      </w:r>
    </w:p>
    <w:p w14:paraId="1C17828A" w14:textId="77777777" w:rsidR="001C72CD" w:rsidRPr="001C72CD" w:rsidRDefault="001C72CD" w:rsidP="00F90975">
      <w:pPr>
        <w:numPr>
          <w:ilvl w:val="0"/>
          <w:numId w:val="58"/>
        </w:numPr>
        <w:tabs>
          <w:tab w:val="left" w:pos="540"/>
        </w:tabs>
        <w:autoSpaceDE w:val="0"/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>az adósság és adósságszolgálati terhek;</w:t>
      </w:r>
    </w:p>
    <w:p w14:paraId="4CF7AD5E" w14:textId="77777777" w:rsidR="001C72CD" w:rsidRPr="001C72CD" w:rsidRDefault="001C72CD" w:rsidP="00F90975">
      <w:pPr>
        <w:numPr>
          <w:ilvl w:val="0"/>
          <w:numId w:val="58"/>
        </w:numPr>
        <w:tabs>
          <w:tab w:val="left" w:pos="540"/>
        </w:tabs>
        <w:autoSpaceDE w:val="0"/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>a veszteségekre vagy adósságokra képzett céltartalékok;</w:t>
      </w:r>
    </w:p>
    <w:p w14:paraId="54C2C2B1" w14:textId="77777777" w:rsidR="001C72CD" w:rsidRPr="001C72CD" w:rsidRDefault="001C72CD" w:rsidP="00F90975">
      <w:pPr>
        <w:numPr>
          <w:ilvl w:val="0"/>
          <w:numId w:val="58"/>
        </w:numPr>
        <w:tabs>
          <w:tab w:val="left" w:pos="540"/>
        </w:tabs>
        <w:autoSpaceDE w:val="0"/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 xml:space="preserve">a kamattartozás; </w:t>
      </w:r>
    </w:p>
    <w:p w14:paraId="4EB3EE72" w14:textId="77777777" w:rsidR="001C72CD" w:rsidRPr="001C72CD" w:rsidRDefault="001C72CD" w:rsidP="00F90975">
      <w:pPr>
        <w:numPr>
          <w:ilvl w:val="0"/>
          <w:numId w:val="58"/>
        </w:numPr>
        <w:tabs>
          <w:tab w:val="left" w:pos="540"/>
        </w:tabs>
        <w:autoSpaceDE w:val="0"/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 xml:space="preserve">a kétes követelések; </w:t>
      </w:r>
    </w:p>
    <w:p w14:paraId="67CF65B3" w14:textId="77777777" w:rsidR="001C72CD" w:rsidRPr="001C72CD" w:rsidRDefault="001C72CD" w:rsidP="00F90975">
      <w:pPr>
        <w:numPr>
          <w:ilvl w:val="0"/>
          <w:numId w:val="58"/>
        </w:numPr>
        <w:tabs>
          <w:tab w:val="left" w:pos="540"/>
        </w:tabs>
        <w:autoSpaceDE w:val="0"/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>az árfolyamveszteségek;</w:t>
      </w:r>
    </w:p>
    <w:p w14:paraId="1A7D7F83" w14:textId="77777777" w:rsidR="001C72CD" w:rsidRPr="001C72CD" w:rsidRDefault="001C72CD" w:rsidP="00F90975">
      <w:pPr>
        <w:numPr>
          <w:ilvl w:val="0"/>
          <w:numId w:val="58"/>
        </w:numPr>
        <w:tabs>
          <w:tab w:val="left" w:pos="540"/>
        </w:tabs>
        <w:autoSpaceDE w:val="0"/>
        <w:jc w:val="both"/>
        <w:rPr>
          <w:rFonts w:ascii="Times New Roman" w:eastAsia="MingLiU" w:hAnsi="Times New Roman" w:cs="Times New Roman"/>
        </w:rPr>
      </w:pPr>
      <w:proofErr w:type="gramStart"/>
      <w:r w:rsidRPr="001C72CD">
        <w:rPr>
          <w:rFonts w:ascii="Times New Roman" w:eastAsia="MingLiU" w:hAnsi="Times New Roman" w:cs="Times New Roman"/>
        </w:rPr>
        <w:t>bankszámla nyitási</w:t>
      </w:r>
      <w:proofErr w:type="gramEnd"/>
      <w:r w:rsidRPr="001C72CD">
        <w:rPr>
          <w:rFonts w:ascii="Times New Roman" w:eastAsia="MingLiU" w:hAnsi="Times New Roman" w:cs="Times New Roman"/>
        </w:rPr>
        <w:t xml:space="preserve"> és vezetési költségek (a kedvezményezett bankja által a </w:t>
      </w:r>
      <w:r w:rsidRPr="001C72CD">
        <w:rPr>
          <w:rFonts w:ascii="Times New Roman" w:eastAsia="MingLiU" w:hAnsi="Times New Roman" w:cs="Times New Roman"/>
          <w:bCs/>
        </w:rPr>
        <w:t>Nemzeti Irodá</w:t>
      </w:r>
      <w:r w:rsidRPr="001C72CD">
        <w:rPr>
          <w:rFonts w:ascii="Times New Roman" w:eastAsia="MingLiU" w:hAnsi="Times New Roman" w:cs="Times New Roman"/>
        </w:rPr>
        <w:t>tól érkező átutalásokra felszámított költségek);</w:t>
      </w:r>
    </w:p>
    <w:p w14:paraId="5B918540" w14:textId="77777777" w:rsidR="001C72CD" w:rsidRPr="001C72CD" w:rsidRDefault="001C72CD" w:rsidP="00F90975">
      <w:pPr>
        <w:numPr>
          <w:ilvl w:val="0"/>
          <w:numId w:val="58"/>
        </w:numPr>
        <w:tabs>
          <w:tab w:val="left" w:pos="540"/>
        </w:tabs>
        <w:autoSpaceDE w:val="0"/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>az uniós költségvetésből finanszírozott támogatásra jogosult más projekt keretében a kedvezményezett által kimutatott költségek (ideértve a tagállamok által nyújtott és az uniós költségvetésből finanszírozott támogatásokat, valamint a Bizottságtól eltérő egyéb szerv által az uniós költségvetés végrehajtásának céljából nyújtott támogatásokat); a közvetett költségek különösen nem támogathatók a kedvezményezettnek odaítélt tevékenységi támogatás keretében, amennyiben a kérdéses időszakban a Bizottságtól már részesül az uniós költségvetésből finanszírozott működési támogatásban;</w:t>
      </w:r>
    </w:p>
    <w:p w14:paraId="78B1DF15" w14:textId="77777777" w:rsidR="001C72CD" w:rsidRPr="001C72CD" w:rsidRDefault="001C72CD" w:rsidP="00F90975">
      <w:pPr>
        <w:numPr>
          <w:ilvl w:val="0"/>
          <w:numId w:val="58"/>
        </w:numPr>
        <w:tabs>
          <w:tab w:val="left" w:pos="540"/>
        </w:tabs>
        <w:autoSpaceDE w:val="0"/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>eszköz bérlet vagy lízing esetén a lízing vagy bérleti időszak végén érvényesíthető kivásárlási opció költségei;</w:t>
      </w:r>
    </w:p>
    <w:p w14:paraId="5AC82BFA" w14:textId="77777777" w:rsidR="001C72CD" w:rsidRPr="001C72CD" w:rsidRDefault="001C72CD" w:rsidP="00F90975">
      <w:pPr>
        <w:numPr>
          <w:ilvl w:val="0"/>
          <w:numId w:val="58"/>
        </w:numPr>
        <w:tabs>
          <w:tab w:val="left" w:pos="540"/>
        </w:tabs>
        <w:autoSpaceDE w:val="0"/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>a természetbeni hozzájárulás harmadik felektől;</w:t>
      </w:r>
    </w:p>
    <w:p w14:paraId="4C4BFFB2" w14:textId="77777777" w:rsidR="001C72CD" w:rsidRPr="001C72CD" w:rsidRDefault="001C72CD" w:rsidP="00F90975">
      <w:pPr>
        <w:numPr>
          <w:ilvl w:val="0"/>
          <w:numId w:val="58"/>
        </w:numPr>
        <w:tabs>
          <w:tab w:val="left" w:pos="540"/>
        </w:tabs>
        <w:autoSpaceDE w:val="0"/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>a túlzott vagy meggondolatlan kiadások;</w:t>
      </w:r>
    </w:p>
    <w:p w14:paraId="1A9D1C65" w14:textId="77777777" w:rsidR="001C72CD" w:rsidRPr="001C72CD" w:rsidRDefault="001C72CD" w:rsidP="00F90975">
      <w:pPr>
        <w:numPr>
          <w:ilvl w:val="0"/>
          <w:numId w:val="58"/>
        </w:numPr>
        <w:tabs>
          <w:tab w:val="left" w:pos="540"/>
        </w:tabs>
        <w:autoSpaceDE w:val="0"/>
        <w:jc w:val="both"/>
        <w:rPr>
          <w:rFonts w:ascii="Times New Roman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 xml:space="preserve">ÁFA, amennyiben a nemzeti jog szerint hatályos </w:t>
      </w:r>
      <w:proofErr w:type="spellStart"/>
      <w:r w:rsidRPr="001C72CD">
        <w:rPr>
          <w:rFonts w:ascii="Times New Roman" w:eastAsia="MingLiU" w:hAnsi="Times New Roman" w:cs="Times New Roman"/>
        </w:rPr>
        <w:t>ÁFA-törvény</w:t>
      </w:r>
      <w:proofErr w:type="spellEnd"/>
      <w:r w:rsidRPr="001C72CD">
        <w:rPr>
          <w:rFonts w:ascii="Times New Roman" w:eastAsia="MingLiU" w:hAnsi="Times New Roman" w:cs="Times New Roman"/>
        </w:rPr>
        <w:t xml:space="preserve"> alapján visszatérítendő/visszaigényelhető.</w:t>
      </w:r>
    </w:p>
    <w:p w14:paraId="1857022B" w14:textId="77777777" w:rsidR="001C72CD" w:rsidRPr="001C72CD" w:rsidRDefault="001C72CD" w:rsidP="001C72CD">
      <w:pPr>
        <w:autoSpaceDE w:val="0"/>
        <w:jc w:val="both"/>
        <w:rPr>
          <w:rFonts w:ascii="Times New Roman" w:hAnsi="Times New Roman" w:cs="Times New Roman"/>
        </w:rPr>
      </w:pPr>
    </w:p>
    <w:p w14:paraId="5CFAFD4B" w14:textId="77777777" w:rsidR="001C72CD" w:rsidRPr="001C72CD" w:rsidRDefault="001C72CD" w:rsidP="001C72CD">
      <w:pPr>
        <w:jc w:val="both"/>
        <w:rPr>
          <w:rFonts w:ascii="Times New Roman" w:hAnsi="Times New Roman" w:cs="Times New Roman"/>
          <w:bCs/>
        </w:rPr>
      </w:pPr>
    </w:p>
    <w:p w14:paraId="23D3FFA3" w14:textId="77777777" w:rsidR="001C72CD" w:rsidRPr="001C72CD" w:rsidRDefault="001C72CD" w:rsidP="001C72CD">
      <w:pPr>
        <w:pStyle w:val="articletitlepartII"/>
        <w:keepNext/>
        <w:keepLines/>
        <w:numPr>
          <w:ilvl w:val="0"/>
          <w:numId w:val="0"/>
        </w:numPr>
        <w:rPr>
          <w:bCs/>
        </w:rPr>
      </w:pPr>
      <w:r w:rsidRPr="001C72CD">
        <w:lastRenderedPageBreak/>
        <w:t xml:space="preserve">II.17 CIKK – TOVÁBBI PÉNZÜGYI ENDELKEZÉSEK </w:t>
      </w:r>
    </w:p>
    <w:p w14:paraId="1702DE71" w14:textId="77777777" w:rsidR="001C72CD" w:rsidRPr="001C72CD" w:rsidRDefault="001C72CD" w:rsidP="001C72CD">
      <w:pPr>
        <w:keepNext/>
        <w:keepLines/>
        <w:jc w:val="both"/>
        <w:rPr>
          <w:rFonts w:ascii="Times New Roman" w:hAnsi="Times New Roman" w:cs="Times New Roman"/>
          <w:b/>
          <w:bCs/>
        </w:rPr>
      </w:pPr>
    </w:p>
    <w:p w14:paraId="641C60CD" w14:textId="77777777" w:rsidR="001C72CD" w:rsidRPr="001C72CD" w:rsidRDefault="001C72CD" w:rsidP="001C72CD">
      <w:pPr>
        <w:pStyle w:val="paragraphpartII"/>
        <w:keepNext/>
        <w:keepLines/>
        <w:numPr>
          <w:ilvl w:val="0"/>
          <w:numId w:val="0"/>
        </w:numPr>
        <w:rPr>
          <w:bCs/>
        </w:rPr>
      </w:pPr>
      <w:r w:rsidRPr="001C72CD">
        <w:t>II.17.1</w:t>
      </w:r>
      <w:r w:rsidRPr="001C72CD">
        <w:tab/>
        <w:t xml:space="preserve">Pénzügyi garancia </w:t>
      </w:r>
    </w:p>
    <w:p w14:paraId="2FBA8AD1" w14:textId="77777777" w:rsidR="001C72CD" w:rsidRPr="001C72CD" w:rsidRDefault="001C72CD" w:rsidP="001C72CD">
      <w:pPr>
        <w:keepNext/>
        <w:keepLines/>
        <w:jc w:val="both"/>
        <w:rPr>
          <w:rFonts w:ascii="Times New Roman" w:hAnsi="Times New Roman" w:cs="Times New Roman"/>
          <w:bCs/>
        </w:rPr>
      </w:pPr>
    </w:p>
    <w:p w14:paraId="226C2E72" w14:textId="77777777" w:rsidR="001C72CD" w:rsidRPr="001C72CD" w:rsidRDefault="001C72CD" w:rsidP="001C72CD">
      <w:pPr>
        <w:keepNext/>
        <w:keepLines/>
        <w:jc w:val="both"/>
        <w:rPr>
          <w:rFonts w:ascii="Times New Roman" w:hAnsi="Times New Roman" w:cs="Times New Roman"/>
          <w:bCs/>
        </w:rPr>
      </w:pPr>
      <w:r w:rsidRPr="001C72CD">
        <w:rPr>
          <w:rFonts w:ascii="Times New Roman" w:hAnsi="Times New Roman" w:cs="Times New Roman"/>
          <w:bCs/>
        </w:rPr>
        <w:t>Amennyiben az előfinanszírozás kifizetésének egy feltétele pénzügyi garancia kézhez vétele, a pénzügyi garanciának meg kell felelnie a következő előírásoknak:</w:t>
      </w:r>
    </w:p>
    <w:p w14:paraId="2B3E9FEF" w14:textId="77777777" w:rsidR="001C72CD" w:rsidRPr="001C72CD" w:rsidRDefault="001C72CD" w:rsidP="001C72CD">
      <w:pPr>
        <w:jc w:val="both"/>
        <w:rPr>
          <w:rFonts w:ascii="Times New Roman" w:hAnsi="Times New Roman" w:cs="Times New Roman"/>
          <w:bCs/>
        </w:rPr>
      </w:pPr>
    </w:p>
    <w:p w14:paraId="1C8A6978" w14:textId="77777777" w:rsidR="001C72CD" w:rsidRPr="001C72CD" w:rsidRDefault="001C72CD" w:rsidP="00F90975">
      <w:pPr>
        <w:numPr>
          <w:ilvl w:val="0"/>
          <w:numId w:val="59"/>
        </w:numPr>
        <w:tabs>
          <w:tab w:val="left" w:pos="567"/>
        </w:tabs>
        <w:suppressAutoHyphens w:val="0"/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  <w:bCs/>
        </w:rPr>
        <w:t>egy bank, vagy egy elismert pénzintézet, vagy a koordinátor felhívására és a Nemzeti Iroda jóváhagyásával egy harmadik személy bocsátja ki</w:t>
      </w:r>
      <w:r w:rsidRPr="001C72CD">
        <w:rPr>
          <w:rFonts w:ascii="Times New Roman" w:hAnsi="Times New Roman" w:cs="Times New Roman"/>
        </w:rPr>
        <w:t>;</w:t>
      </w:r>
    </w:p>
    <w:p w14:paraId="04FCEBAD" w14:textId="77777777" w:rsidR="001C72CD" w:rsidRPr="001C72CD" w:rsidRDefault="001C72CD" w:rsidP="001C72CD">
      <w:pPr>
        <w:ind w:left="567"/>
        <w:jc w:val="both"/>
        <w:rPr>
          <w:rFonts w:ascii="Times New Roman" w:hAnsi="Times New Roman" w:cs="Times New Roman"/>
        </w:rPr>
      </w:pPr>
    </w:p>
    <w:p w14:paraId="75E9FF78" w14:textId="71B5FCAD" w:rsidR="001C72CD" w:rsidRPr="001C72CD" w:rsidRDefault="001C72CD" w:rsidP="00F90975">
      <w:pPr>
        <w:numPr>
          <w:ilvl w:val="0"/>
          <w:numId w:val="59"/>
        </w:numPr>
        <w:tabs>
          <w:tab w:val="left" w:pos="567"/>
        </w:tabs>
        <w:suppressAutoHyphens w:val="0"/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 xml:space="preserve">a garanciát vállaló közvetlen készfizető garanciát vállal, és nem követelheti, hogy a </w:t>
      </w:r>
      <w:r w:rsidRPr="001C72CD">
        <w:rPr>
          <w:rFonts w:ascii="Times New Roman" w:hAnsi="Times New Roman" w:cs="Times New Roman"/>
          <w:bCs/>
        </w:rPr>
        <w:t>Nemzeti Iroda</w:t>
      </w:r>
      <w:r w:rsidRPr="001C72CD">
        <w:rPr>
          <w:rFonts w:ascii="Times New Roman" w:hAnsi="Times New Roman" w:cs="Times New Roman"/>
        </w:rPr>
        <w:t xml:space="preserve"> a főadóssal (azaz az érintett kedvezményezettel) forduljon szembe; és </w:t>
      </w:r>
    </w:p>
    <w:p w14:paraId="2CFAA491" w14:textId="77777777" w:rsidR="001C72CD" w:rsidRPr="001C72CD" w:rsidRDefault="001C72CD" w:rsidP="001C72CD">
      <w:pPr>
        <w:ind w:left="567"/>
        <w:jc w:val="both"/>
        <w:rPr>
          <w:rFonts w:ascii="Times New Roman" w:hAnsi="Times New Roman" w:cs="Times New Roman"/>
        </w:rPr>
      </w:pPr>
    </w:p>
    <w:p w14:paraId="26881FD3" w14:textId="77777777" w:rsidR="001C72CD" w:rsidRPr="001C72CD" w:rsidRDefault="001C72CD" w:rsidP="00F90975">
      <w:pPr>
        <w:numPr>
          <w:ilvl w:val="0"/>
          <w:numId w:val="59"/>
        </w:numPr>
        <w:tabs>
          <w:tab w:val="left" w:pos="567"/>
        </w:tabs>
        <w:suppressAutoHyphens w:val="0"/>
        <w:jc w:val="both"/>
        <w:rPr>
          <w:rFonts w:ascii="Times New Roman" w:hAnsi="Times New Roman" w:cs="Times New Roman"/>
          <w:color w:val="000000"/>
        </w:rPr>
      </w:pPr>
      <w:r w:rsidRPr="001C72CD">
        <w:rPr>
          <w:rFonts w:ascii="Times New Roman" w:hAnsi="Times New Roman" w:cs="Times New Roman"/>
          <w:color w:val="000000"/>
        </w:rPr>
        <w:t>a garancia kimondja, hogy mindaddig hatályban marad, amíg az előfinanszírozást az egyenleg kifizetésével ki nem váltja a</w:t>
      </w:r>
      <w:r w:rsidRPr="001C72CD">
        <w:rPr>
          <w:rFonts w:ascii="Times New Roman" w:eastAsia="Calibri" w:hAnsi="Times New Roman" w:cs="Times New Roman"/>
          <w:color w:val="000000"/>
          <w:lang w:bidi="ar-SA"/>
        </w:rPr>
        <w:t xml:space="preserve"> Nemzeti Iroda</w:t>
      </w:r>
      <w:r w:rsidRPr="001C72CD">
        <w:rPr>
          <w:rFonts w:ascii="Times New Roman" w:hAnsi="Times New Roman" w:cs="Times New Roman"/>
          <w:color w:val="000000"/>
        </w:rPr>
        <w:t xml:space="preserve">, és az egyenlegnek a II.19 cikk szerinti kifizetése esetén három hónappal azt követően, hogy a kedvezményezettet a II.19.3 </w:t>
      </w:r>
      <w:proofErr w:type="spellStart"/>
      <w:r w:rsidRPr="001C72CD">
        <w:rPr>
          <w:rFonts w:ascii="Times New Roman" w:hAnsi="Times New Roman" w:cs="Times New Roman"/>
          <w:color w:val="000000"/>
        </w:rPr>
        <w:t>albekezdés</w:t>
      </w:r>
      <w:proofErr w:type="spellEnd"/>
      <w:r w:rsidRPr="001C72CD">
        <w:rPr>
          <w:rFonts w:ascii="Times New Roman" w:hAnsi="Times New Roman" w:cs="Times New Roman"/>
          <w:color w:val="000000"/>
        </w:rPr>
        <w:t xml:space="preserve"> szerint értesítették. A</w:t>
      </w:r>
      <w:r w:rsidRPr="001C72CD">
        <w:rPr>
          <w:rFonts w:ascii="Times New Roman" w:eastAsia="Calibri" w:hAnsi="Times New Roman" w:cs="Times New Roman"/>
          <w:color w:val="000000"/>
          <w:lang w:bidi="ar-SA"/>
        </w:rPr>
        <w:t xml:space="preserve"> Nemzeti Iroda</w:t>
      </w:r>
      <w:r w:rsidRPr="001C72CD">
        <w:rPr>
          <w:rFonts w:ascii="Times New Roman" w:hAnsi="Times New Roman" w:cs="Times New Roman"/>
          <w:color w:val="000000"/>
        </w:rPr>
        <w:t xml:space="preserve"> a garanciát a következő hónapban szabadítja fel.</w:t>
      </w:r>
    </w:p>
    <w:p w14:paraId="4F39B0A0" w14:textId="77777777" w:rsidR="001C72CD" w:rsidRPr="001C72CD" w:rsidRDefault="001C72CD" w:rsidP="001C72CD">
      <w:pPr>
        <w:jc w:val="both"/>
        <w:rPr>
          <w:rFonts w:ascii="Times New Roman" w:hAnsi="Times New Roman" w:cs="Times New Roman"/>
          <w:color w:val="000000"/>
        </w:rPr>
      </w:pPr>
    </w:p>
    <w:p w14:paraId="7339D532" w14:textId="77777777" w:rsidR="001C72CD" w:rsidRPr="001C72CD" w:rsidRDefault="001C72CD" w:rsidP="001C72CD">
      <w:pPr>
        <w:pStyle w:val="paragraphpartII"/>
        <w:numPr>
          <w:ilvl w:val="0"/>
          <w:numId w:val="0"/>
        </w:numPr>
        <w:rPr>
          <w:bCs/>
        </w:rPr>
      </w:pPr>
      <w:r w:rsidRPr="001C72CD">
        <w:t>II.17.2</w:t>
      </w:r>
      <w:r w:rsidRPr="001C72CD">
        <w:tab/>
      </w:r>
      <w:proofErr w:type="gramStart"/>
      <w:r w:rsidRPr="001C72CD">
        <w:t>A</w:t>
      </w:r>
      <w:proofErr w:type="gramEnd"/>
      <w:r w:rsidRPr="001C72CD">
        <w:t xml:space="preserve"> fizetési határidő felfüggesztése</w:t>
      </w:r>
    </w:p>
    <w:p w14:paraId="0CB4CEA9" w14:textId="77777777" w:rsidR="001C72CD" w:rsidRPr="001C72CD" w:rsidRDefault="001C72CD" w:rsidP="001C72CD">
      <w:pPr>
        <w:jc w:val="both"/>
        <w:rPr>
          <w:rFonts w:ascii="Times New Roman" w:hAnsi="Times New Roman" w:cs="Times New Roman"/>
          <w:b/>
          <w:bCs/>
        </w:rPr>
      </w:pPr>
    </w:p>
    <w:p w14:paraId="0F68E7AA" w14:textId="7F78F766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>A</w:t>
      </w:r>
      <w:r w:rsidRPr="001C72CD">
        <w:rPr>
          <w:rFonts w:ascii="Times New Roman" w:eastAsia="MingLiU" w:hAnsi="Times New Roman" w:cs="Times New Roman"/>
          <w:lang w:bidi="ar-SA"/>
        </w:rPr>
        <w:t xml:space="preserve"> Nemzeti Iroda</w:t>
      </w:r>
      <w:r w:rsidRPr="001C72CD">
        <w:rPr>
          <w:rFonts w:ascii="Times New Roman" w:eastAsia="MingLiU" w:hAnsi="Times New Roman" w:cs="Times New Roman"/>
        </w:rPr>
        <w:t xml:space="preserve"> bármikor felfüggesztheti az I.4.2. </w:t>
      </w:r>
      <w:proofErr w:type="gramStart"/>
      <w:r w:rsidRPr="001C72CD">
        <w:rPr>
          <w:rFonts w:ascii="Times New Roman" w:eastAsia="MingLiU" w:hAnsi="Times New Roman" w:cs="Times New Roman"/>
        </w:rPr>
        <w:t>és</w:t>
      </w:r>
      <w:proofErr w:type="gramEnd"/>
      <w:r w:rsidRPr="001C72CD">
        <w:rPr>
          <w:rFonts w:ascii="Times New Roman" w:eastAsia="MingLiU" w:hAnsi="Times New Roman" w:cs="Times New Roman"/>
        </w:rPr>
        <w:t xml:space="preserve"> a I.4.4. cikkekben megállapított kifizetési határidőt a koordinátornak küldött, arról szóló értesítéssel, hogy kifizetés iránti kérelme nem teljesíthető vagy azért, mert nem felel meg a Szerződés rendelkezéseinek, </w:t>
      </w:r>
      <w:proofErr w:type="gramStart"/>
      <w:r w:rsidRPr="001C72CD">
        <w:rPr>
          <w:rFonts w:ascii="Times New Roman" w:eastAsia="MingLiU" w:hAnsi="Times New Roman" w:cs="Times New Roman"/>
        </w:rPr>
        <w:t>vagy</w:t>
      </w:r>
      <w:proofErr w:type="gramEnd"/>
      <w:r w:rsidRPr="001C72CD">
        <w:rPr>
          <w:rFonts w:ascii="Times New Roman" w:eastAsia="MingLiU" w:hAnsi="Times New Roman" w:cs="Times New Roman"/>
        </w:rPr>
        <w:t xml:space="preserve"> mert nem nyújtották be a megfelelő bizonylatokat, vagy mert fennáll a gyanúja annak, hogy a</w:t>
      </w:r>
      <w:r w:rsidR="00E13236">
        <w:rPr>
          <w:rFonts w:ascii="Times New Roman" w:eastAsia="MingLiU" w:hAnsi="Times New Roman" w:cs="Times New Roman"/>
        </w:rPr>
        <w:t>z időközi</w:t>
      </w:r>
      <w:r w:rsidRPr="001C72CD">
        <w:rPr>
          <w:rFonts w:ascii="Times New Roman" w:eastAsia="MingLiU" w:hAnsi="Times New Roman" w:cs="Times New Roman"/>
        </w:rPr>
        <w:t>, vagy záró beszámolóban feltüntetett költségek nem elszámolhatók</w:t>
      </w:r>
      <w:r w:rsidR="00E13236">
        <w:rPr>
          <w:rFonts w:ascii="Times New Roman" w:eastAsia="MingLiU" w:hAnsi="Times New Roman" w:cs="Times New Roman"/>
        </w:rPr>
        <w:t xml:space="preserve">, </w:t>
      </w:r>
      <w:r w:rsidR="00E13236" w:rsidRPr="00CB2C5E">
        <w:rPr>
          <w:rFonts w:ascii="Times New Roman" w:eastAsia="MingLiU" w:hAnsi="Times New Roman" w:cs="Times New Roman"/>
        </w:rPr>
        <w:t>vagy a kifizetés teljesítéshez szükséges forrást a Bizottság nem bocsátotta a Nemzeti Iroda rendelkezésére</w:t>
      </w:r>
      <w:r w:rsidRPr="001C72CD">
        <w:rPr>
          <w:rFonts w:ascii="Times New Roman" w:eastAsia="MingLiU" w:hAnsi="Times New Roman" w:cs="Times New Roman"/>
        </w:rPr>
        <w:t>.</w:t>
      </w:r>
    </w:p>
    <w:p w14:paraId="468C1610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</w:p>
    <w:p w14:paraId="07372B39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>A koordinátort a felfüggesztésről annak okaival együtt a lehető leghamarabb értesíteni kell.</w:t>
      </w:r>
    </w:p>
    <w:p w14:paraId="6A81E127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</w:p>
    <w:p w14:paraId="13A77EE5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>A felfüggesztés azon a napon lép hatályba, amelyen a</w:t>
      </w:r>
      <w:r w:rsidRPr="001C72CD">
        <w:rPr>
          <w:rFonts w:ascii="Times New Roman" w:eastAsia="MingLiU" w:hAnsi="Times New Roman" w:cs="Times New Roman"/>
          <w:lang w:bidi="ar-SA"/>
        </w:rPr>
        <w:t xml:space="preserve"> Nemzeti Iroda</w:t>
      </w:r>
      <w:r w:rsidRPr="001C72CD">
        <w:rPr>
          <w:rFonts w:ascii="Times New Roman" w:eastAsia="MingLiU" w:hAnsi="Times New Roman" w:cs="Times New Roman"/>
        </w:rPr>
        <w:t xml:space="preserve"> az értesítést elküldi. A fennmaradó kifizetési időszak attól a naptól indul újra, amikor a kért információt vagy a felülvizsgált dokumentumokat kézhez vették, illetve elvégezték a szükséges további ellenőrzést, a helyszíni ellenőrzéseket is ideértve. Amennyiben a felfüggesztés meghaladja a két hónapot, a koordinátor kérheti, hogy a</w:t>
      </w:r>
      <w:r w:rsidRPr="001C72CD">
        <w:rPr>
          <w:rFonts w:ascii="Times New Roman" w:eastAsia="MingLiU" w:hAnsi="Times New Roman" w:cs="Times New Roman"/>
          <w:lang w:bidi="ar-SA"/>
        </w:rPr>
        <w:t xml:space="preserve"> Nemzeti Iroda</w:t>
      </w:r>
      <w:r w:rsidRPr="001C72CD">
        <w:rPr>
          <w:rFonts w:ascii="Times New Roman" w:eastAsia="MingLiU" w:hAnsi="Times New Roman" w:cs="Times New Roman"/>
        </w:rPr>
        <w:t xml:space="preserve"> döntsön a felfüggesztés folytatásáról.</w:t>
      </w:r>
    </w:p>
    <w:p w14:paraId="1BBBD5FC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</w:p>
    <w:p w14:paraId="100CE045" w14:textId="6714965A" w:rsidR="001C72CD" w:rsidRPr="001C72CD" w:rsidRDefault="001C72CD" w:rsidP="001C72CD">
      <w:pPr>
        <w:jc w:val="both"/>
        <w:rPr>
          <w:rFonts w:ascii="Times New Roman" w:eastAsia="MingLiU" w:hAnsi="Times New Roman" w:cs="Times New Roman"/>
          <w:b/>
          <w:lang w:eastAsia="hu-HU"/>
        </w:rPr>
      </w:pPr>
      <w:r w:rsidRPr="001C72CD">
        <w:rPr>
          <w:rFonts w:ascii="Times New Roman" w:eastAsia="MingLiU" w:hAnsi="Times New Roman" w:cs="Times New Roman"/>
        </w:rPr>
        <w:t xml:space="preserve">Amennyiben a kifizetési határidőt az I.4.2. </w:t>
      </w:r>
      <w:proofErr w:type="gramStart"/>
      <w:r w:rsidRPr="001C72CD">
        <w:rPr>
          <w:rFonts w:ascii="Times New Roman" w:eastAsia="MingLiU" w:hAnsi="Times New Roman" w:cs="Times New Roman"/>
        </w:rPr>
        <w:t>cikkben</w:t>
      </w:r>
      <w:proofErr w:type="gramEnd"/>
      <w:r w:rsidRPr="001C72CD">
        <w:rPr>
          <w:rFonts w:ascii="Times New Roman" w:eastAsia="MingLiU" w:hAnsi="Times New Roman" w:cs="Times New Roman"/>
        </w:rPr>
        <w:t xml:space="preserve"> előírt </w:t>
      </w:r>
      <w:r w:rsidRPr="001C72CD">
        <w:rPr>
          <w:rFonts w:ascii="Times New Roman" w:eastAsia="Times New Roman" w:hAnsi="Times New Roman" w:cs="Times New Roman"/>
          <w:lang w:eastAsia="en-GB"/>
        </w:rPr>
        <w:t>időközi beszámoló</w:t>
      </w:r>
      <w:r w:rsidRPr="001C72CD">
        <w:rPr>
          <w:rFonts w:ascii="Times New Roman" w:eastAsia="MingLiU" w:hAnsi="Times New Roman" w:cs="Times New Roman"/>
        </w:rPr>
        <w:t xml:space="preserve">k vagy az I.4.3. </w:t>
      </w:r>
      <w:proofErr w:type="gramStart"/>
      <w:r w:rsidRPr="001C72CD">
        <w:rPr>
          <w:rFonts w:ascii="Times New Roman" w:eastAsia="MingLiU" w:hAnsi="Times New Roman" w:cs="Times New Roman"/>
        </w:rPr>
        <w:t>cikk</w:t>
      </w:r>
      <w:proofErr w:type="gramEnd"/>
      <w:r w:rsidRPr="001C72CD">
        <w:rPr>
          <w:rFonts w:ascii="Times New Roman" w:eastAsia="MingLiU" w:hAnsi="Times New Roman" w:cs="Times New Roman"/>
        </w:rPr>
        <w:t xml:space="preserve"> szerinti záró beszámoló egyikének elutasítását követően függesztik fel, és a benyújtott új </w:t>
      </w:r>
      <w:r w:rsidR="006D6E64">
        <w:rPr>
          <w:rFonts w:ascii="Times New Roman" w:eastAsia="MingLiU" w:hAnsi="Times New Roman" w:cs="Times New Roman"/>
        </w:rPr>
        <w:t>beszámolót</w:t>
      </w:r>
      <w:r w:rsidRPr="001C72CD">
        <w:rPr>
          <w:rFonts w:ascii="Times New Roman" w:eastAsia="MingLiU" w:hAnsi="Times New Roman" w:cs="Times New Roman"/>
        </w:rPr>
        <w:t xml:space="preserve"> is elutasítják, a</w:t>
      </w:r>
      <w:r w:rsidRPr="001C72CD">
        <w:rPr>
          <w:rFonts w:ascii="Times New Roman" w:eastAsia="MingLiU" w:hAnsi="Times New Roman" w:cs="Times New Roman"/>
          <w:lang w:bidi="ar-SA"/>
        </w:rPr>
        <w:t xml:space="preserve"> Nemzeti Iroda</w:t>
      </w:r>
      <w:r w:rsidRPr="001C72CD">
        <w:rPr>
          <w:rFonts w:ascii="Times New Roman" w:eastAsia="MingLiU" w:hAnsi="Times New Roman" w:cs="Times New Roman"/>
        </w:rPr>
        <w:t xml:space="preserve"> jogosult arra, hogy a II.15.3.1. </w:t>
      </w:r>
      <w:proofErr w:type="gramStart"/>
      <w:r w:rsidRPr="001C72CD">
        <w:rPr>
          <w:rFonts w:ascii="Times New Roman" w:eastAsia="MingLiU" w:hAnsi="Times New Roman" w:cs="Times New Roman"/>
        </w:rPr>
        <w:t>cikk</w:t>
      </w:r>
      <w:proofErr w:type="gramEnd"/>
      <w:r w:rsidRPr="001C72CD">
        <w:rPr>
          <w:rFonts w:ascii="Times New Roman" w:eastAsia="MingLiU" w:hAnsi="Times New Roman" w:cs="Times New Roman"/>
        </w:rPr>
        <w:t xml:space="preserve"> c) pontjának megfelelően és a II.15.4. </w:t>
      </w:r>
      <w:proofErr w:type="gramStart"/>
      <w:r w:rsidRPr="001C72CD">
        <w:rPr>
          <w:rFonts w:ascii="Times New Roman" w:eastAsia="MingLiU" w:hAnsi="Times New Roman" w:cs="Times New Roman"/>
        </w:rPr>
        <w:t>cikkben</w:t>
      </w:r>
      <w:proofErr w:type="gramEnd"/>
      <w:r w:rsidRPr="001C72CD">
        <w:rPr>
          <w:rFonts w:ascii="Times New Roman" w:eastAsia="MingLiU" w:hAnsi="Times New Roman" w:cs="Times New Roman"/>
        </w:rPr>
        <w:t xml:space="preserve"> ismertetett hatállyal felmondja a Szerződést.</w:t>
      </w:r>
    </w:p>
    <w:p w14:paraId="590461A0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  <w:b/>
          <w:lang w:eastAsia="hu-HU"/>
        </w:rPr>
      </w:pPr>
    </w:p>
    <w:p w14:paraId="1822178F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eastAsia="MingLiU" w:hAnsi="Times New Roman" w:cs="Times New Roman"/>
          <w:b/>
        </w:rPr>
      </w:pPr>
      <w:r w:rsidRPr="001C72CD">
        <w:rPr>
          <w:rFonts w:ascii="Times New Roman" w:eastAsia="MingLiU" w:hAnsi="Times New Roman" w:cs="Times New Roman"/>
          <w:b/>
          <w:lang w:eastAsia="hu-HU"/>
        </w:rPr>
        <w:t>II.17.3.</w:t>
      </w:r>
      <w:r w:rsidRPr="001C72CD">
        <w:rPr>
          <w:rFonts w:ascii="Times New Roman" w:eastAsia="MingLiU" w:hAnsi="Times New Roman" w:cs="Times New Roman"/>
          <w:b/>
        </w:rPr>
        <w:tab/>
        <w:t xml:space="preserve">A kifizetések felfüggesztése </w:t>
      </w:r>
    </w:p>
    <w:p w14:paraId="6EEE9A05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  <w:b/>
        </w:rPr>
      </w:pPr>
    </w:p>
    <w:p w14:paraId="5297A02F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  <w:color w:val="000000"/>
        </w:rPr>
      </w:pPr>
      <w:r w:rsidRPr="001C72CD">
        <w:rPr>
          <w:rFonts w:ascii="Times New Roman" w:eastAsia="MingLiU" w:hAnsi="Times New Roman" w:cs="Times New Roman"/>
        </w:rPr>
        <w:t>A</w:t>
      </w:r>
      <w:r w:rsidRPr="001C72CD">
        <w:rPr>
          <w:rFonts w:ascii="Times New Roman" w:eastAsia="MingLiU" w:hAnsi="Times New Roman" w:cs="Times New Roman"/>
          <w:lang w:bidi="ar-SA"/>
        </w:rPr>
        <w:t xml:space="preserve"> Nemzeti Iroda</w:t>
      </w:r>
      <w:r w:rsidRPr="001C72CD">
        <w:rPr>
          <w:rFonts w:ascii="Times New Roman" w:eastAsia="MingLiU" w:hAnsi="Times New Roman" w:cs="Times New Roman"/>
        </w:rPr>
        <w:t xml:space="preserve"> a Szerződés teljesítése során bármikor felfüggesztheti a kedvezményezettek részére történő előfinanszírozási kifizetések, illetve az egyenlegek kifizetésének teljesítését: </w:t>
      </w:r>
    </w:p>
    <w:p w14:paraId="1DE91A58" w14:textId="77777777" w:rsidR="001C72CD" w:rsidRPr="001C72CD" w:rsidRDefault="001C72CD" w:rsidP="001C72CD">
      <w:pPr>
        <w:ind w:left="284" w:hanging="284"/>
        <w:jc w:val="both"/>
        <w:rPr>
          <w:rFonts w:ascii="Times New Roman" w:eastAsia="MingLiU" w:hAnsi="Times New Roman" w:cs="Times New Roman"/>
          <w:color w:val="000000"/>
        </w:rPr>
      </w:pPr>
    </w:p>
    <w:p w14:paraId="12A471B2" w14:textId="77777777" w:rsidR="001C72CD" w:rsidRPr="001C72CD" w:rsidRDefault="001C72CD" w:rsidP="00F90975">
      <w:pPr>
        <w:numPr>
          <w:ilvl w:val="0"/>
          <w:numId w:val="60"/>
        </w:numPr>
        <w:suppressAutoHyphens w:val="0"/>
        <w:jc w:val="both"/>
        <w:rPr>
          <w:rFonts w:ascii="Times New Roman" w:eastAsia="MingLiU" w:hAnsi="Times New Roman" w:cs="Times New Roman"/>
          <w:color w:val="000000"/>
        </w:rPr>
      </w:pPr>
      <w:r w:rsidRPr="001C72CD">
        <w:rPr>
          <w:rFonts w:ascii="Times New Roman" w:eastAsia="MingLiU" w:hAnsi="Times New Roman" w:cs="Times New Roman"/>
        </w:rPr>
        <w:t xml:space="preserve">ha a </w:t>
      </w:r>
      <w:r w:rsidRPr="001C72CD">
        <w:rPr>
          <w:rFonts w:ascii="Times New Roman" w:eastAsia="MingLiU" w:hAnsi="Times New Roman" w:cs="Times New Roman"/>
          <w:lang w:bidi="ar-SA"/>
        </w:rPr>
        <w:t>Nemzeti Irodá</w:t>
      </w:r>
      <w:r w:rsidRPr="001C72CD">
        <w:rPr>
          <w:rFonts w:ascii="Times New Roman" w:eastAsia="MingLiU" w:hAnsi="Times New Roman" w:cs="Times New Roman"/>
        </w:rPr>
        <w:t xml:space="preserve">nak bizonyítéka van arra, hogy egy kedvezményezett lényeges hibát, </w:t>
      </w:r>
      <w:r w:rsidRPr="001C72CD">
        <w:rPr>
          <w:rFonts w:ascii="Times New Roman" w:eastAsia="Times New Roman" w:hAnsi="Times New Roman" w:cs="Times New Roman"/>
          <w:lang w:eastAsia="en-GB"/>
        </w:rPr>
        <w:t>szabálytalanságot</w:t>
      </w:r>
      <w:r w:rsidRPr="001C72CD">
        <w:rPr>
          <w:rFonts w:ascii="Times New Roman" w:eastAsia="MingLiU" w:hAnsi="Times New Roman" w:cs="Times New Roman"/>
        </w:rPr>
        <w:t xml:space="preserve"> vagy csalást követett el az odaítélési eljárás, illetve a támogatás felhasználása során, illetve ha a kedvezményezett nem teljesíti a Szerződésből eredő kötelezettségeit;</w:t>
      </w:r>
    </w:p>
    <w:p w14:paraId="49AA7754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  <w:color w:val="000000"/>
        </w:rPr>
      </w:pPr>
    </w:p>
    <w:p w14:paraId="2BB0BE2A" w14:textId="77777777" w:rsidR="001C72CD" w:rsidRPr="001C72CD" w:rsidRDefault="001C72CD" w:rsidP="00F90975">
      <w:pPr>
        <w:numPr>
          <w:ilvl w:val="0"/>
          <w:numId w:val="60"/>
        </w:numPr>
        <w:suppressAutoHyphens w:val="0"/>
        <w:jc w:val="both"/>
        <w:rPr>
          <w:rFonts w:ascii="Times New Roman" w:eastAsia="Times New Roman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 xml:space="preserve">ha a </w:t>
      </w:r>
      <w:r w:rsidRPr="001C72CD">
        <w:rPr>
          <w:rFonts w:ascii="Times New Roman" w:eastAsia="MingLiU" w:hAnsi="Times New Roman" w:cs="Times New Roman"/>
          <w:lang w:bidi="ar-SA"/>
        </w:rPr>
        <w:t>Nemzeti Irodá</w:t>
      </w:r>
      <w:r w:rsidRPr="001C72CD">
        <w:rPr>
          <w:rFonts w:ascii="Times New Roman" w:eastAsia="MingLiU" w:hAnsi="Times New Roman" w:cs="Times New Roman"/>
        </w:rPr>
        <w:t xml:space="preserve">ban felmerül a gyanú, hogy az odaítélési eljárás vagy a Szerződés </w:t>
      </w:r>
      <w:r w:rsidRPr="001C72CD">
        <w:rPr>
          <w:rFonts w:ascii="Times New Roman" w:eastAsia="MingLiU" w:hAnsi="Times New Roman" w:cs="Times New Roman"/>
        </w:rPr>
        <w:lastRenderedPageBreak/>
        <w:t xml:space="preserve">végrehajtása során egy kedvezményezett lényeges hibát, szabálytalanságot, csalást vagy kötelezettségszegést követett el, és a </w:t>
      </w:r>
      <w:r w:rsidRPr="001C72CD">
        <w:rPr>
          <w:rFonts w:ascii="Times New Roman" w:eastAsia="MingLiU" w:hAnsi="Times New Roman" w:cs="Times New Roman"/>
          <w:lang w:bidi="ar-SA"/>
        </w:rPr>
        <w:t>Nemzeti Irodá</w:t>
      </w:r>
      <w:r w:rsidRPr="001C72CD">
        <w:rPr>
          <w:rFonts w:ascii="Times New Roman" w:eastAsia="MingLiU" w:hAnsi="Times New Roman" w:cs="Times New Roman"/>
        </w:rPr>
        <w:t>nak ellenőriznie kell ezek tényleges megtörténtét.</w:t>
      </w:r>
    </w:p>
    <w:p w14:paraId="367C1345" w14:textId="77777777" w:rsidR="001C72CD" w:rsidRPr="001C72CD" w:rsidRDefault="001C72CD" w:rsidP="001C72CD">
      <w:pPr>
        <w:tabs>
          <w:tab w:val="left" w:pos="360"/>
        </w:tabs>
        <w:jc w:val="both"/>
        <w:rPr>
          <w:rFonts w:ascii="Times New Roman" w:eastAsia="Times New Roman" w:hAnsi="Times New Roman" w:cs="Times New Roman"/>
        </w:rPr>
      </w:pPr>
    </w:p>
    <w:p w14:paraId="50FC18E1" w14:textId="77777777" w:rsidR="001C72CD" w:rsidRPr="001C72CD" w:rsidRDefault="001C72CD" w:rsidP="001C72CD">
      <w:pPr>
        <w:tabs>
          <w:tab w:val="left" w:pos="360"/>
        </w:tabs>
        <w:jc w:val="both"/>
        <w:rPr>
          <w:rFonts w:ascii="Times New Roman" w:eastAsia="Times New Roman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>A kifizetések felfüggesztését megelőzően a</w:t>
      </w:r>
      <w:r w:rsidRPr="001C72CD">
        <w:rPr>
          <w:rFonts w:ascii="Times New Roman" w:eastAsia="MingLiU" w:hAnsi="Times New Roman" w:cs="Times New Roman"/>
          <w:lang w:bidi="ar-SA"/>
        </w:rPr>
        <w:t xml:space="preserve"> Nemzeti Iroda</w:t>
      </w:r>
      <w:r w:rsidRPr="001C72CD">
        <w:rPr>
          <w:rFonts w:ascii="Times New Roman" w:eastAsia="MingLiU" w:hAnsi="Times New Roman" w:cs="Times New Roman"/>
        </w:rPr>
        <w:t xml:space="preserve"> hivatalosan értesíti a koordinátort a kifizetések felfüggesztésére irányuló szándékáról és megadja ennek okait, valamint az első </w:t>
      </w:r>
      <w:proofErr w:type="spellStart"/>
      <w:r w:rsidRPr="001C72CD">
        <w:rPr>
          <w:rFonts w:ascii="Times New Roman" w:eastAsia="MingLiU" w:hAnsi="Times New Roman" w:cs="Times New Roman"/>
        </w:rPr>
        <w:t>albekezdés</w:t>
      </w:r>
      <w:proofErr w:type="spellEnd"/>
      <w:r w:rsidRPr="001C72CD">
        <w:rPr>
          <w:rFonts w:ascii="Times New Roman" w:eastAsia="MingLiU" w:hAnsi="Times New Roman" w:cs="Times New Roman"/>
        </w:rPr>
        <w:t xml:space="preserve"> a) és b) pontjában említett esetekben a kifizetések folytatásához szükséges feltételeket. A koordinátor az értesítés kézhezvételétől számított 30 napon belül a kedvezményezettek nevében észrevételeket tehet.</w:t>
      </w:r>
    </w:p>
    <w:p w14:paraId="72534F45" w14:textId="77777777" w:rsidR="001C72CD" w:rsidRPr="001C72CD" w:rsidRDefault="001C72CD" w:rsidP="001C72CD">
      <w:pPr>
        <w:tabs>
          <w:tab w:val="left" w:pos="360"/>
        </w:tabs>
        <w:jc w:val="both"/>
        <w:rPr>
          <w:rFonts w:ascii="Times New Roman" w:eastAsia="Times New Roman" w:hAnsi="Times New Roman" w:cs="Times New Roman"/>
        </w:rPr>
      </w:pPr>
    </w:p>
    <w:p w14:paraId="0114FA9D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>Amennyiben a koordinátor által benyújtott észrevételek vizsgálatát követően a</w:t>
      </w:r>
      <w:r w:rsidRPr="001C72CD">
        <w:rPr>
          <w:rFonts w:ascii="Times New Roman" w:eastAsia="MingLiU" w:hAnsi="Times New Roman" w:cs="Times New Roman"/>
          <w:lang w:bidi="ar-SA"/>
        </w:rPr>
        <w:t xml:space="preserve"> Nemzeti Iroda</w:t>
      </w:r>
      <w:r w:rsidRPr="001C72CD">
        <w:rPr>
          <w:rFonts w:ascii="Times New Roman" w:eastAsia="MingLiU" w:hAnsi="Times New Roman" w:cs="Times New Roman"/>
        </w:rPr>
        <w:t xml:space="preserve"> a kifizetés felfüggesztésére irányuló eljárás leállítása mellett dönt, úgy arról hivatalosan értesíti a koordinátort.</w:t>
      </w:r>
    </w:p>
    <w:p w14:paraId="1CDF05EB" w14:textId="77777777" w:rsidR="001C72CD" w:rsidRPr="001C72CD" w:rsidRDefault="001C72CD" w:rsidP="001C72CD">
      <w:pPr>
        <w:tabs>
          <w:tab w:val="left" w:pos="360"/>
        </w:tabs>
        <w:jc w:val="both"/>
        <w:rPr>
          <w:rFonts w:ascii="Times New Roman" w:eastAsia="MingLiU" w:hAnsi="Times New Roman" w:cs="Times New Roman"/>
        </w:rPr>
      </w:pPr>
    </w:p>
    <w:p w14:paraId="32F2DAA5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>Amennyiben nem nyújtottak be észrevételeket, vagy a koordinátor által benyújtott észrevételek ellenére a</w:t>
      </w:r>
      <w:r w:rsidRPr="001C72CD">
        <w:rPr>
          <w:rFonts w:ascii="Times New Roman" w:eastAsia="MingLiU" w:hAnsi="Times New Roman" w:cs="Times New Roman"/>
          <w:lang w:bidi="ar-SA"/>
        </w:rPr>
        <w:t xml:space="preserve"> Nemzeti Iroda</w:t>
      </w:r>
      <w:r w:rsidRPr="001C72CD">
        <w:rPr>
          <w:rFonts w:ascii="Times New Roman" w:eastAsia="MingLiU" w:hAnsi="Times New Roman" w:cs="Times New Roman"/>
        </w:rPr>
        <w:t xml:space="preserve"> a kifizetés felfüggesztésére irányuló eljárás folytatása mellett dönt, a</w:t>
      </w:r>
      <w:r w:rsidRPr="001C72CD">
        <w:rPr>
          <w:rFonts w:ascii="Times New Roman" w:eastAsia="MingLiU" w:hAnsi="Times New Roman" w:cs="Times New Roman"/>
          <w:lang w:bidi="ar-SA"/>
        </w:rPr>
        <w:t xml:space="preserve"> Nemzeti Iroda</w:t>
      </w:r>
      <w:r w:rsidRPr="001C72CD">
        <w:rPr>
          <w:rFonts w:ascii="Times New Roman" w:eastAsia="MingLiU" w:hAnsi="Times New Roman" w:cs="Times New Roman"/>
        </w:rPr>
        <w:t xml:space="preserve"> a koordinátor erről történő hivatalos értesítésével felfüggesztheti a kifizetéseket, megadva a felfüggesztés okait, valamint az első </w:t>
      </w:r>
      <w:proofErr w:type="spellStart"/>
      <w:r w:rsidRPr="001C72CD">
        <w:rPr>
          <w:rFonts w:ascii="Times New Roman" w:eastAsia="MingLiU" w:hAnsi="Times New Roman" w:cs="Times New Roman"/>
        </w:rPr>
        <w:t>albekezdés</w:t>
      </w:r>
      <w:proofErr w:type="spellEnd"/>
      <w:r w:rsidRPr="001C72CD">
        <w:rPr>
          <w:rFonts w:ascii="Times New Roman" w:eastAsia="MingLiU" w:hAnsi="Times New Roman" w:cs="Times New Roman"/>
        </w:rPr>
        <w:t xml:space="preserve"> a) pontjában említett esetekben a kifizetések folytatására vonatkozó végleges feltételeket, illetve az első </w:t>
      </w:r>
      <w:proofErr w:type="spellStart"/>
      <w:r w:rsidRPr="001C72CD">
        <w:rPr>
          <w:rFonts w:ascii="Times New Roman" w:eastAsia="MingLiU" w:hAnsi="Times New Roman" w:cs="Times New Roman"/>
        </w:rPr>
        <w:t>albekezdés</w:t>
      </w:r>
      <w:proofErr w:type="spellEnd"/>
      <w:r w:rsidRPr="001C72CD">
        <w:rPr>
          <w:rFonts w:ascii="Times New Roman" w:eastAsia="MingLiU" w:hAnsi="Times New Roman" w:cs="Times New Roman"/>
        </w:rPr>
        <w:t xml:space="preserve"> b) pontjában említett esetben a szükséges ellenőrzés befejezésének várható időpontját.</w:t>
      </w:r>
    </w:p>
    <w:p w14:paraId="29BABBDB" w14:textId="77777777" w:rsidR="001C72CD" w:rsidRPr="001C72CD" w:rsidRDefault="001C72CD" w:rsidP="001C72CD">
      <w:pPr>
        <w:tabs>
          <w:tab w:val="left" w:pos="360"/>
        </w:tabs>
        <w:jc w:val="both"/>
        <w:rPr>
          <w:rFonts w:ascii="Times New Roman" w:eastAsia="MingLiU" w:hAnsi="Times New Roman" w:cs="Times New Roman"/>
        </w:rPr>
      </w:pPr>
    </w:p>
    <w:p w14:paraId="7BC57C76" w14:textId="77777777" w:rsidR="001C72CD" w:rsidRPr="001C72CD" w:rsidRDefault="001C72CD" w:rsidP="001C72CD">
      <w:pPr>
        <w:tabs>
          <w:tab w:val="left" w:pos="360"/>
        </w:tabs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>A koordinátor erről a többi kedvezményezettet azonnal értesíti. A kifizetések felfüggesztése azon a napon lép hatályba, amelyen a Nemzeti Iroda az értesítést elküldi.</w:t>
      </w:r>
    </w:p>
    <w:p w14:paraId="6244B064" w14:textId="77777777" w:rsidR="001C72CD" w:rsidRPr="001C72CD" w:rsidRDefault="001C72CD" w:rsidP="001C72CD">
      <w:pPr>
        <w:tabs>
          <w:tab w:val="left" w:pos="360"/>
        </w:tabs>
        <w:jc w:val="both"/>
        <w:rPr>
          <w:rFonts w:ascii="Times New Roman" w:eastAsia="MingLiU" w:hAnsi="Times New Roman" w:cs="Times New Roman"/>
        </w:rPr>
      </w:pPr>
    </w:p>
    <w:p w14:paraId="002FD5C2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 xml:space="preserve">A kifizetések folytatása érdekében a kedvezményezettek arra törekszenek, hogy a lehető leghamarabb teljesítsék a közölt feltételeket, és tájékoztatják a </w:t>
      </w:r>
      <w:r w:rsidRPr="001C72CD">
        <w:rPr>
          <w:rFonts w:ascii="Times New Roman" w:eastAsia="MingLiU" w:hAnsi="Times New Roman" w:cs="Times New Roman"/>
          <w:lang w:bidi="ar-SA"/>
        </w:rPr>
        <w:t>Nemzeti Irodá</w:t>
      </w:r>
      <w:r w:rsidRPr="001C72CD">
        <w:rPr>
          <w:rFonts w:ascii="Times New Roman" w:eastAsia="MingLiU" w:hAnsi="Times New Roman" w:cs="Times New Roman"/>
        </w:rPr>
        <w:t>t az e tekintetben elért előrehaladásról.</w:t>
      </w:r>
    </w:p>
    <w:p w14:paraId="46281665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</w:p>
    <w:p w14:paraId="0AEFECE6" w14:textId="77777777" w:rsidR="001C72CD" w:rsidRPr="001C72CD" w:rsidRDefault="001C72CD" w:rsidP="001C72CD">
      <w:pPr>
        <w:tabs>
          <w:tab w:val="left" w:pos="360"/>
        </w:tabs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>Amint a</w:t>
      </w:r>
      <w:r w:rsidRPr="001C72CD">
        <w:rPr>
          <w:rFonts w:ascii="Times New Roman" w:eastAsia="MingLiU" w:hAnsi="Times New Roman" w:cs="Times New Roman"/>
          <w:lang w:bidi="ar-SA"/>
        </w:rPr>
        <w:t xml:space="preserve"> Nemzeti Iroda</w:t>
      </w:r>
      <w:r w:rsidRPr="001C72CD">
        <w:rPr>
          <w:rFonts w:ascii="Times New Roman" w:eastAsia="MingLiU" w:hAnsi="Times New Roman" w:cs="Times New Roman"/>
        </w:rPr>
        <w:t xml:space="preserve"> úgy ítéli meg, hogy a kifizetés folytatásához szükséges feltételek teljesültek, illetve lefolytatták a szükséges ellenőrzést, a helyszíni ellenőrzéseket is ideértve, erről hivatalosan értesíti a koordinátort.</w:t>
      </w:r>
    </w:p>
    <w:p w14:paraId="315FEB01" w14:textId="77777777" w:rsidR="001C72CD" w:rsidRPr="001C72CD" w:rsidRDefault="001C72CD" w:rsidP="001C72CD">
      <w:pPr>
        <w:tabs>
          <w:tab w:val="left" w:pos="360"/>
        </w:tabs>
        <w:jc w:val="both"/>
        <w:rPr>
          <w:rFonts w:ascii="Times New Roman" w:eastAsia="MingLiU" w:hAnsi="Times New Roman" w:cs="Times New Roman"/>
        </w:rPr>
      </w:pPr>
    </w:p>
    <w:p w14:paraId="47C748B9" w14:textId="77777777" w:rsidR="001C72CD" w:rsidRPr="001C72CD" w:rsidRDefault="001C72CD" w:rsidP="001C72CD">
      <w:pPr>
        <w:tabs>
          <w:tab w:val="left" w:pos="360"/>
        </w:tabs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 xml:space="preserve">A kifizetések felfüggesztésének időszaka alatt, valamint a II.14.1. </w:t>
      </w:r>
      <w:proofErr w:type="gramStart"/>
      <w:r w:rsidRPr="001C72CD">
        <w:rPr>
          <w:rFonts w:ascii="Times New Roman" w:eastAsia="MingLiU" w:hAnsi="Times New Roman" w:cs="Times New Roman"/>
        </w:rPr>
        <w:t>cikknek</w:t>
      </w:r>
      <w:proofErr w:type="gramEnd"/>
      <w:r w:rsidRPr="001C72CD">
        <w:rPr>
          <w:rFonts w:ascii="Times New Roman" w:eastAsia="MingLiU" w:hAnsi="Times New Roman" w:cs="Times New Roman"/>
        </w:rPr>
        <w:t xml:space="preserve"> megfelelően a Projekt megvalósításának felfüggesztésére, illetve a II.15.1. </w:t>
      </w:r>
      <w:proofErr w:type="gramStart"/>
      <w:r w:rsidRPr="001C72CD">
        <w:rPr>
          <w:rFonts w:ascii="Times New Roman" w:eastAsia="MingLiU" w:hAnsi="Times New Roman" w:cs="Times New Roman"/>
        </w:rPr>
        <w:t>és</w:t>
      </w:r>
      <w:proofErr w:type="gramEnd"/>
      <w:r w:rsidRPr="001C72CD">
        <w:rPr>
          <w:rFonts w:ascii="Times New Roman" w:eastAsia="MingLiU" w:hAnsi="Times New Roman" w:cs="Times New Roman"/>
        </w:rPr>
        <w:t xml:space="preserve"> II.15.2. </w:t>
      </w:r>
      <w:proofErr w:type="gramStart"/>
      <w:r w:rsidRPr="001C72CD">
        <w:rPr>
          <w:rFonts w:ascii="Times New Roman" w:eastAsia="MingLiU" w:hAnsi="Times New Roman" w:cs="Times New Roman"/>
        </w:rPr>
        <w:t>cikkeknek</w:t>
      </w:r>
      <w:proofErr w:type="gramEnd"/>
      <w:r w:rsidRPr="001C72CD">
        <w:rPr>
          <w:rFonts w:ascii="Times New Roman" w:eastAsia="MingLiU" w:hAnsi="Times New Roman" w:cs="Times New Roman"/>
        </w:rPr>
        <w:t xml:space="preserve"> megfelelően a Szerződés vagy egy kedvezményezett részvételének felmondására vonatkozó jog sérelme nélkül, a koordinátor nem nyújthat be az I.4.2. </w:t>
      </w:r>
      <w:proofErr w:type="gramStart"/>
      <w:r w:rsidRPr="001C72CD">
        <w:rPr>
          <w:rFonts w:ascii="Times New Roman" w:eastAsia="MingLiU" w:hAnsi="Times New Roman" w:cs="Times New Roman"/>
        </w:rPr>
        <w:t>és</w:t>
      </w:r>
      <w:proofErr w:type="gramEnd"/>
      <w:r w:rsidRPr="001C72CD">
        <w:rPr>
          <w:rFonts w:ascii="Times New Roman" w:eastAsia="MingLiU" w:hAnsi="Times New Roman" w:cs="Times New Roman"/>
        </w:rPr>
        <w:t xml:space="preserve"> 1.4.3. cikkekben meghatározott kifizetés iránti kérelmet vagy bizonylatot.</w:t>
      </w:r>
    </w:p>
    <w:p w14:paraId="433DC65C" w14:textId="77777777" w:rsidR="001C72CD" w:rsidRPr="001C72CD" w:rsidRDefault="001C72CD" w:rsidP="001C72CD">
      <w:pPr>
        <w:tabs>
          <w:tab w:val="left" w:pos="360"/>
        </w:tabs>
        <w:jc w:val="both"/>
        <w:rPr>
          <w:rFonts w:ascii="Times New Roman" w:eastAsia="MingLiU" w:hAnsi="Times New Roman" w:cs="Times New Roman"/>
        </w:rPr>
      </w:pPr>
    </w:p>
    <w:p w14:paraId="33EF9981" w14:textId="77777777" w:rsidR="001C72CD" w:rsidRPr="001C72CD" w:rsidRDefault="001C72CD" w:rsidP="001C72CD">
      <w:pPr>
        <w:tabs>
          <w:tab w:val="left" w:pos="360"/>
        </w:tabs>
        <w:jc w:val="both"/>
        <w:rPr>
          <w:rFonts w:ascii="Times New Roman" w:eastAsia="Times New Roman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 xml:space="preserve">A kapcsolódó kifizetés iránti kérelmeket és bizonylatokat a kifizetések folytatását követően a lehető leghamarabb be lehet nyújtani, illetve az I.4.1. </w:t>
      </w:r>
      <w:proofErr w:type="gramStart"/>
      <w:r w:rsidRPr="001C72CD">
        <w:rPr>
          <w:rFonts w:ascii="Times New Roman" w:eastAsia="MingLiU" w:hAnsi="Times New Roman" w:cs="Times New Roman"/>
        </w:rPr>
        <w:t>cikkben</w:t>
      </w:r>
      <w:proofErr w:type="gramEnd"/>
      <w:r w:rsidRPr="001C72CD">
        <w:rPr>
          <w:rFonts w:ascii="Times New Roman" w:eastAsia="MingLiU" w:hAnsi="Times New Roman" w:cs="Times New Roman"/>
        </w:rPr>
        <w:t xml:space="preserve"> rögzített ütemezésnek megfelelően bele lehet foglalni az esedékes kifizetés iránti, a kifizetések folytatását követő első kérelembe.</w:t>
      </w:r>
    </w:p>
    <w:p w14:paraId="09E0BACA" w14:textId="77777777" w:rsidR="001C72CD" w:rsidRPr="001C72CD" w:rsidRDefault="001C72CD" w:rsidP="001C72CD">
      <w:pPr>
        <w:tabs>
          <w:tab w:val="left" w:pos="360"/>
        </w:tabs>
        <w:jc w:val="both"/>
        <w:rPr>
          <w:rFonts w:ascii="Times New Roman" w:eastAsia="Times New Roman" w:hAnsi="Times New Roman" w:cs="Times New Roman"/>
        </w:rPr>
      </w:pPr>
    </w:p>
    <w:p w14:paraId="0D6A9175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eastAsia="MingLiU" w:hAnsi="Times New Roman" w:cs="Times New Roman"/>
          <w:b/>
        </w:rPr>
      </w:pPr>
      <w:r w:rsidRPr="001C72CD">
        <w:rPr>
          <w:rFonts w:ascii="Times New Roman" w:eastAsia="MingLiU" w:hAnsi="Times New Roman" w:cs="Times New Roman"/>
          <w:b/>
        </w:rPr>
        <w:t>II.17.4</w:t>
      </w:r>
      <w:r w:rsidRPr="001C72CD">
        <w:rPr>
          <w:rFonts w:ascii="Times New Roman" w:eastAsia="MingLiU" w:hAnsi="Times New Roman" w:cs="Times New Roman"/>
          <w:b/>
        </w:rPr>
        <w:tab/>
        <w:t>Értesítés az esedékes összegekről</w:t>
      </w:r>
    </w:p>
    <w:p w14:paraId="4C5AE036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  <w:b/>
        </w:rPr>
      </w:pPr>
    </w:p>
    <w:p w14:paraId="555865FC" w14:textId="77777777" w:rsidR="001C72CD" w:rsidRPr="001C72CD" w:rsidRDefault="001C72CD" w:rsidP="001C72CD">
      <w:pPr>
        <w:jc w:val="both"/>
        <w:rPr>
          <w:rFonts w:ascii="Times New Roman" w:hAnsi="Times New Roman" w:cs="Times New Roman"/>
          <w:b/>
          <w:bCs/>
        </w:rPr>
      </w:pPr>
      <w:r w:rsidRPr="001C72CD">
        <w:rPr>
          <w:rFonts w:ascii="Times New Roman" w:eastAsia="MingLiU" w:hAnsi="Times New Roman" w:cs="Times New Roman"/>
        </w:rPr>
        <w:t>A</w:t>
      </w:r>
      <w:r w:rsidRPr="001C72CD">
        <w:rPr>
          <w:rFonts w:ascii="Times New Roman" w:eastAsia="MingLiU" w:hAnsi="Times New Roman" w:cs="Times New Roman"/>
          <w:lang w:bidi="ar-SA"/>
        </w:rPr>
        <w:t xml:space="preserve"> Nemzeti Iroda</w:t>
      </w:r>
      <w:r w:rsidRPr="001C72CD">
        <w:rPr>
          <w:rFonts w:ascii="Times New Roman" w:eastAsia="MingLiU" w:hAnsi="Times New Roman" w:cs="Times New Roman"/>
        </w:rPr>
        <w:t xml:space="preserve"> hivatalos értesítést küld az esedékes összegekről, és megállapítja, hogy további előfinanszírozási kifizetésről, vagy az egyenleg kifizetéséről van-e szó. Az egyenleg kifizetése esetén a támogatás végleges összegét is meghatározza a II.18. </w:t>
      </w:r>
      <w:proofErr w:type="gramStart"/>
      <w:r w:rsidRPr="001C72CD">
        <w:rPr>
          <w:rFonts w:ascii="Times New Roman" w:eastAsia="MingLiU" w:hAnsi="Times New Roman" w:cs="Times New Roman"/>
        </w:rPr>
        <w:t>cikknek</w:t>
      </w:r>
      <w:proofErr w:type="gramEnd"/>
      <w:r w:rsidRPr="001C72CD">
        <w:rPr>
          <w:rFonts w:ascii="Times New Roman" w:eastAsia="MingLiU" w:hAnsi="Times New Roman" w:cs="Times New Roman"/>
        </w:rPr>
        <w:t xml:space="preserve"> megfelelően.</w:t>
      </w:r>
    </w:p>
    <w:p w14:paraId="3B4D63BE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hAnsi="Times New Roman" w:cs="Times New Roman"/>
          <w:b/>
          <w:bCs/>
        </w:rPr>
      </w:pPr>
    </w:p>
    <w:p w14:paraId="22F838C8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  <w:b/>
        </w:rPr>
        <w:t>II.17.5</w:t>
      </w:r>
      <w:r w:rsidRPr="001C72CD">
        <w:rPr>
          <w:rFonts w:ascii="Times New Roman" w:eastAsia="MingLiU" w:hAnsi="Times New Roman" w:cs="Times New Roman"/>
          <w:b/>
        </w:rPr>
        <w:tab/>
        <w:t>Késedelmi kamat</w:t>
      </w:r>
    </w:p>
    <w:p w14:paraId="27A71272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</w:p>
    <w:p w14:paraId="4F7B6552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  <w:color w:val="000000"/>
        </w:rPr>
      </w:pPr>
      <w:r w:rsidRPr="001C72CD">
        <w:rPr>
          <w:rFonts w:ascii="Times New Roman" w:eastAsia="MingLiU" w:hAnsi="Times New Roman" w:cs="Times New Roman"/>
        </w:rPr>
        <w:t>Az I.4.2</w:t>
      </w:r>
      <w:proofErr w:type="gramStart"/>
      <w:r w:rsidRPr="001C72CD">
        <w:rPr>
          <w:rFonts w:ascii="Times New Roman" w:eastAsia="MingLiU" w:hAnsi="Times New Roman" w:cs="Times New Roman"/>
        </w:rPr>
        <w:t>.,</w:t>
      </w:r>
      <w:proofErr w:type="gramEnd"/>
      <w:r w:rsidRPr="001C72CD">
        <w:rPr>
          <w:rFonts w:ascii="Times New Roman" w:eastAsia="MingLiU" w:hAnsi="Times New Roman" w:cs="Times New Roman"/>
        </w:rPr>
        <w:t xml:space="preserve"> a I.4.3. </w:t>
      </w:r>
      <w:proofErr w:type="gramStart"/>
      <w:r w:rsidRPr="001C72CD">
        <w:rPr>
          <w:rFonts w:ascii="Times New Roman" w:eastAsia="MingLiU" w:hAnsi="Times New Roman" w:cs="Times New Roman"/>
        </w:rPr>
        <w:t>és</w:t>
      </w:r>
      <w:proofErr w:type="gramEnd"/>
      <w:r w:rsidRPr="001C72CD">
        <w:rPr>
          <w:rFonts w:ascii="Times New Roman" w:eastAsia="MingLiU" w:hAnsi="Times New Roman" w:cs="Times New Roman"/>
        </w:rPr>
        <w:t xml:space="preserve"> az I.4.4, valamint a II.17.1. </w:t>
      </w:r>
      <w:proofErr w:type="gramStart"/>
      <w:r w:rsidRPr="001C72CD">
        <w:rPr>
          <w:rFonts w:ascii="Times New Roman" w:eastAsia="MingLiU" w:hAnsi="Times New Roman" w:cs="Times New Roman"/>
        </w:rPr>
        <w:t>cikkekben</w:t>
      </w:r>
      <w:proofErr w:type="gramEnd"/>
      <w:r w:rsidRPr="001C72CD">
        <w:rPr>
          <w:rFonts w:ascii="Times New Roman" w:eastAsia="MingLiU" w:hAnsi="Times New Roman" w:cs="Times New Roman"/>
        </w:rPr>
        <w:t xml:space="preserve"> megállapított kifizetési időszak lejártakor, de a II.17.2. </w:t>
      </w:r>
      <w:proofErr w:type="gramStart"/>
      <w:r w:rsidRPr="001C72CD">
        <w:rPr>
          <w:rFonts w:ascii="Times New Roman" w:eastAsia="MingLiU" w:hAnsi="Times New Roman" w:cs="Times New Roman"/>
        </w:rPr>
        <w:t>és</w:t>
      </w:r>
      <w:proofErr w:type="gramEnd"/>
      <w:r w:rsidRPr="001C72CD">
        <w:rPr>
          <w:rFonts w:ascii="Times New Roman" w:eastAsia="MingLiU" w:hAnsi="Times New Roman" w:cs="Times New Roman"/>
        </w:rPr>
        <w:t xml:space="preserve"> a II.17.3. </w:t>
      </w:r>
      <w:proofErr w:type="gramStart"/>
      <w:r w:rsidRPr="001C72CD">
        <w:rPr>
          <w:rFonts w:ascii="Times New Roman" w:eastAsia="MingLiU" w:hAnsi="Times New Roman" w:cs="Times New Roman"/>
        </w:rPr>
        <w:t>cikkekben</w:t>
      </w:r>
      <w:proofErr w:type="gramEnd"/>
      <w:r w:rsidRPr="001C72CD">
        <w:rPr>
          <w:rFonts w:ascii="Times New Roman" w:eastAsia="MingLiU" w:hAnsi="Times New Roman" w:cs="Times New Roman"/>
        </w:rPr>
        <w:t xml:space="preserve"> foglaltak sérelme nélkül, a kedvezményezett késedelmi kamat </w:t>
      </w:r>
      <w:r w:rsidRPr="001C72CD">
        <w:rPr>
          <w:rFonts w:ascii="Times New Roman" w:eastAsia="MingLiU" w:hAnsi="Times New Roman" w:cs="Times New Roman"/>
        </w:rPr>
        <w:lastRenderedPageBreak/>
        <w:t>követelésére jogosult. A fizetendő kamat nem tekinthető a támogatási összeg II.18.3 cikk szerinti részének.</w:t>
      </w:r>
    </w:p>
    <w:p w14:paraId="4BEAE6AF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  <w:color w:val="000000"/>
        </w:rPr>
      </w:pPr>
    </w:p>
    <w:p w14:paraId="0DA0B6FF" w14:textId="77777777" w:rsidR="001C72CD" w:rsidRPr="001C72CD" w:rsidRDefault="001C72CD" w:rsidP="001C72CD">
      <w:pPr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 xml:space="preserve">A fizetendő kamat mértékére a </w:t>
      </w:r>
      <w:r w:rsidRPr="001C72CD">
        <w:rPr>
          <w:rFonts w:ascii="Times New Roman" w:eastAsia="MingLiU" w:hAnsi="Times New Roman" w:cs="Times New Roman"/>
        </w:rPr>
        <w:t>Szerződésre</w:t>
      </w:r>
      <w:r w:rsidRPr="001C72CD">
        <w:rPr>
          <w:rFonts w:ascii="Times New Roman" w:hAnsi="Times New Roman" w:cs="Times New Roman"/>
        </w:rPr>
        <w:t xml:space="preserve"> alkalmazandó nemzeti jog, vagy a</w:t>
      </w:r>
      <w:r w:rsidRPr="001C72CD">
        <w:rPr>
          <w:rFonts w:ascii="Times New Roman" w:eastAsia="Calibri" w:hAnsi="Times New Roman" w:cs="Times New Roman"/>
          <w:lang w:bidi="ar-SA"/>
        </w:rPr>
        <w:t xml:space="preserve"> Nemzeti Iroda</w:t>
      </w:r>
      <w:r w:rsidRPr="001C72CD">
        <w:rPr>
          <w:rFonts w:ascii="Times New Roman" w:hAnsi="Times New Roman" w:cs="Times New Roman"/>
        </w:rPr>
        <w:t xml:space="preserve"> szabályai irányadók.</w:t>
      </w:r>
    </w:p>
    <w:p w14:paraId="69990BEE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hAnsi="Times New Roman" w:cs="Times New Roman"/>
        </w:rPr>
        <w:t xml:space="preserve">Ilyen rendelkezések hiányában a fizetendő kamatok mértékét az alábbi szabályok alapján kell meghatározni: </w:t>
      </w:r>
    </w:p>
    <w:p w14:paraId="2F6BAB9D" w14:textId="77777777" w:rsidR="001C72CD" w:rsidRPr="001C72CD" w:rsidRDefault="001C72CD" w:rsidP="00F90975">
      <w:pPr>
        <w:numPr>
          <w:ilvl w:val="0"/>
          <w:numId w:val="61"/>
        </w:numPr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>Az Európai Központi Bank által euróban végzett irányadó refinanszírozási műveleteknél alkalmazott kamatlábhoz (a továbbiakban: a referencia-kamatláb) képest három és fél ponttal emelt kamatlábon</w:t>
      </w:r>
      <w:r w:rsidRPr="001C72CD">
        <w:rPr>
          <w:rFonts w:ascii="Times New Roman" w:hAnsi="Times New Roman" w:cs="Times New Roman"/>
        </w:rPr>
        <w:t xml:space="preserve">. </w:t>
      </w:r>
      <w:r w:rsidRPr="001C72CD">
        <w:rPr>
          <w:rFonts w:ascii="Times New Roman" w:eastAsia="MingLiU" w:hAnsi="Times New Roman" w:cs="Times New Roman"/>
        </w:rPr>
        <w:t xml:space="preserve">A referencia-kamatláb az </w:t>
      </w:r>
      <w:r w:rsidRPr="001C72CD">
        <w:rPr>
          <w:rFonts w:ascii="Times New Roman" w:eastAsia="MingLiU" w:hAnsi="Times New Roman" w:cs="Times New Roman"/>
          <w:i/>
        </w:rPr>
        <w:t>Európai Unió Hivatalos Lapjának</w:t>
      </w:r>
      <w:r w:rsidRPr="001C72CD">
        <w:rPr>
          <w:rFonts w:ascii="Times New Roman" w:eastAsia="MingLiU" w:hAnsi="Times New Roman" w:cs="Times New Roman"/>
        </w:rPr>
        <w:t xml:space="preserve"> C. sorozatában közzétettek szerint annak a hónapnak az első napján érvényes referencia-kamatláb, amelyben a fizetési határidő lejár.</w:t>
      </w:r>
      <w:r w:rsidRPr="001C72CD">
        <w:rPr>
          <w:rFonts w:ascii="Times New Roman" w:hAnsi="Times New Roman" w:cs="Times New Roman"/>
          <w:color w:val="000000"/>
        </w:rPr>
        <w:t xml:space="preserve"> </w:t>
      </w:r>
    </w:p>
    <w:p w14:paraId="50A36D11" w14:textId="77777777" w:rsidR="001C72CD" w:rsidRPr="001C72CD" w:rsidRDefault="001C72CD" w:rsidP="00F90975">
      <w:pPr>
        <w:numPr>
          <w:ilvl w:val="0"/>
          <w:numId w:val="61"/>
        </w:numPr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>Nem tekinthető késedelmes kifizetésnek a kifizetési határidők felfüggesztése a II.17.2. cikknek megfelelően, illetve a kifizetés</w:t>
      </w:r>
      <w:r w:rsidRPr="001C72CD">
        <w:rPr>
          <w:rFonts w:ascii="Times New Roman" w:eastAsia="MingLiU" w:hAnsi="Times New Roman" w:cs="Times New Roman"/>
          <w:lang w:bidi="ar-SA"/>
        </w:rPr>
        <w:t xml:space="preserve"> Nemzeti Iroda</w:t>
      </w:r>
      <w:r w:rsidRPr="001C72CD">
        <w:rPr>
          <w:rFonts w:ascii="Times New Roman" w:eastAsia="MingLiU" w:hAnsi="Times New Roman" w:cs="Times New Roman"/>
        </w:rPr>
        <w:t xml:space="preserve"> általi felfüggesztése a II.17.3. cikknek megfelelően</w:t>
      </w:r>
      <w:r w:rsidRPr="001C72CD">
        <w:rPr>
          <w:rFonts w:ascii="Times New Roman" w:hAnsi="Times New Roman" w:cs="Times New Roman"/>
        </w:rPr>
        <w:t>.</w:t>
      </w:r>
    </w:p>
    <w:p w14:paraId="289C0682" w14:textId="77777777" w:rsidR="001C72CD" w:rsidRPr="001C72CD" w:rsidRDefault="001C72CD" w:rsidP="00F90975">
      <w:pPr>
        <w:numPr>
          <w:ilvl w:val="0"/>
          <w:numId w:val="61"/>
        </w:numPr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>A késedelmi kamat a II.17.7. cikkben meghatározottak szerint a kifizetés esedékességének napját követő naptól a tényleges kifizetés napjáig (azt a napot is beleértve) számított időszakra fizetendő.</w:t>
      </w:r>
    </w:p>
    <w:p w14:paraId="04B28132" w14:textId="77777777" w:rsidR="001C72CD" w:rsidRPr="00754B5D" w:rsidRDefault="001C72CD" w:rsidP="00F90975">
      <w:pPr>
        <w:numPr>
          <w:ilvl w:val="0"/>
          <w:numId w:val="61"/>
        </w:numPr>
        <w:jc w:val="both"/>
        <w:rPr>
          <w:rFonts w:ascii="Times New Roman" w:eastAsia="MingLiU" w:hAnsi="Times New Roman" w:cs="Times New Roman"/>
          <w:b/>
        </w:rPr>
      </w:pPr>
      <w:r w:rsidRPr="001C72CD">
        <w:rPr>
          <w:rFonts w:ascii="Times New Roman" w:eastAsia="MingLiU" w:hAnsi="Times New Roman" w:cs="Times New Roman"/>
        </w:rPr>
        <w:t>A fentiektől eltérően, amennyiben a kiszámított kamat nem haladja meg a 200 EUR-t, azt a kedvezményezett által a késedelmes kifizetés beérkezésétől számított két hónapon belül megküldött erre vonatkozó kérelem esetén kell megfizetni a kedvezményezett részére</w:t>
      </w:r>
      <w:r w:rsidRPr="001C72CD">
        <w:rPr>
          <w:rFonts w:ascii="Times New Roman" w:hAnsi="Times New Roman" w:cs="Times New Roman"/>
        </w:rPr>
        <w:t>.</w:t>
      </w:r>
    </w:p>
    <w:p w14:paraId="520DB88F" w14:textId="77777777" w:rsidR="00754B5D" w:rsidRPr="001C72CD" w:rsidRDefault="00754B5D" w:rsidP="00754B5D">
      <w:pPr>
        <w:ind w:left="360"/>
        <w:jc w:val="both"/>
        <w:rPr>
          <w:rFonts w:ascii="Times New Roman" w:eastAsia="MingLiU" w:hAnsi="Times New Roman" w:cs="Times New Roman"/>
          <w:b/>
        </w:rPr>
      </w:pPr>
    </w:p>
    <w:p w14:paraId="4F131815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eastAsia="MingLiU" w:hAnsi="Times New Roman" w:cs="Times New Roman"/>
          <w:b/>
        </w:rPr>
      </w:pPr>
      <w:r w:rsidRPr="001C72CD">
        <w:rPr>
          <w:rFonts w:ascii="Times New Roman" w:eastAsia="MingLiU" w:hAnsi="Times New Roman" w:cs="Times New Roman"/>
          <w:b/>
        </w:rPr>
        <w:t>II.17.6</w:t>
      </w:r>
      <w:r w:rsidRPr="001C72CD">
        <w:rPr>
          <w:rFonts w:ascii="Times New Roman" w:eastAsia="MingLiU" w:hAnsi="Times New Roman" w:cs="Times New Roman"/>
          <w:b/>
        </w:rPr>
        <w:tab/>
      </w:r>
      <w:proofErr w:type="gramStart"/>
      <w:r w:rsidRPr="001C72CD">
        <w:rPr>
          <w:rFonts w:ascii="Times New Roman" w:eastAsia="MingLiU" w:hAnsi="Times New Roman" w:cs="Times New Roman"/>
          <w:b/>
        </w:rPr>
        <w:t>A</w:t>
      </w:r>
      <w:proofErr w:type="gramEnd"/>
      <w:r w:rsidRPr="001C72CD">
        <w:rPr>
          <w:rFonts w:ascii="Times New Roman" w:eastAsia="MingLiU" w:hAnsi="Times New Roman" w:cs="Times New Roman"/>
          <w:b/>
        </w:rPr>
        <w:t xml:space="preserve"> kifizetések pénzneme</w:t>
      </w:r>
    </w:p>
    <w:p w14:paraId="2A8FAAF5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  <w:b/>
        </w:rPr>
      </w:pPr>
    </w:p>
    <w:p w14:paraId="649E3DDC" w14:textId="77777777" w:rsidR="001C72CD" w:rsidRPr="001C72CD" w:rsidRDefault="001C72CD" w:rsidP="001C72CD">
      <w:pPr>
        <w:pStyle w:val="paragraphpartII"/>
        <w:numPr>
          <w:ilvl w:val="0"/>
          <w:numId w:val="0"/>
        </w:numPr>
        <w:ind w:left="567" w:hanging="567"/>
        <w:rPr>
          <w:bCs/>
        </w:rPr>
      </w:pPr>
      <w:r w:rsidRPr="001C72CD">
        <w:rPr>
          <w:rFonts w:eastAsia="MingLiU"/>
          <w:b w:val="0"/>
        </w:rPr>
        <w:t>A</w:t>
      </w:r>
      <w:r w:rsidRPr="001C72CD">
        <w:rPr>
          <w:rFonts w:eastAsia="MingLiU"/>
          <w:b w:val="0"/>
          <w:lang w:bidi="ar-SA"/>
        </w:rPr>
        <w:t xml:space="preserve"> Nemzeti Iroda</w:t>
      </w:r>
      <w:r w:rsidRPr="001C72CD">
        <w:rPr>
          <w:rFonts w:eastAsia="MingLiU"/>
          <w:b w:val="0"/>
        </w:rPr>
        <w:t xml:space="preserve"> a kifizetéseket euróban teljesíti.</w:t>
      </w:r>
    </w:p>
    <w:p w14:paraId="25B81E5B" w14:textId="77777777" w:rsidR="001C72CD" w:rsidRPr="001C72CD" w:rsidRDefault="001C72CD" w:rsidP="001C72CD">
      <w:pPr>
        <w:jc w:val="both"/>
        <w:rPr>
          <w:rFonts w:ascii="Times New Roman" w:hAnsi="Times New Roman" w:cs="Times New Roman"/>
          <w:bCs/>
        </w:rPr>
      </w:pPr>
    </w:p>
    <w:p w14:paraId="23713F15" w14:textId="74B3A7CA" w:rsidR="001C72CD" w:rsidRPr="001C72CD" w:rsidRDefault="001C72CD" w:rsidP="001C72CD">
      <w:pPr>
        <w:jc w:val="both"/>
        <w:rPr>
          <w:rFonts w:ascii="Times New Roman" w:hAnsi="Times New Roman" w:cs="Times New Roman"/>
          <w:bCs/>
        </w:rPr>
      </w:pPr>
      <w:r w:rsidRPr="001C72CD">
        <w:rPr>
          <w:rFonts w:ascii="Times New Roman" w:hAnsi="Times New Roman" w:cs="Times New Roman"/>
          <w:bCs/>
        </w:rPr>
        <w:t>Ha a kedvezményezett ál</w:t>
      </w:r>
      <w:r w:rsidR="0001368A">
        <w:rPr>
          <w:rFonts w:ascii="Times New Roman" w:hAnsi="Times New Roman" w:cs="Times New Roman"/>
          <w:bCs/>
        </w:rPr>
        <w:t>talános banki követeléseit euró</w:t>
      </w:r>
      <w:r w:rsidRPr="001C72CD">
        <w:rPr>
          <w:rFonts w:ascii="Times New Roman" w:hAnsi="Times New Roman" w:cs="Times New Roman"/>
          <w:bCs/>
        </w:rPr>
        <w:t>ban tartja, a más pénznemben felmerült költségeit az általános számviteli gyakorlata szerint átszámítja.</w:t>
      </w:r>
    </w:p>
    <w:p w14:paraId="4A8DE10B" w14:textId="77777777" w:rsidR="001C72CD" w:rsidRPr="001C72CD" w:rsidRDefault="001C72CD" w:rsidP="001C72CD">
      <w:pPr>
        <w:jc w:val="both"/>
        <w:rPr>
          <w:rFonts w:ascii="Times New Roman" w:hAnsi="Times New Roman" w:cs="Times New Roman"/>
          <w:bCs/>
        </w:rPr>
      </w:pPr>
    </w:p>
    <w:p w14:paraId="3FFF49B9" w14:textId="6DAB5BFA" w:rsidR="001C72CD" w:rsidRPr="001C72CD" w:rsidRDefault="001C72CD" w:rsidP="001C72CD">
      <w:pPr>
        <w:jc w:val="both"/>
        <w:rPr>
          <w:rFonts w:hint="eastAsia"/>
        </w:rPr>
      </w:pPr>
      <w:r w:rsidRPr="001C72CD">
        <w:rPr>
          <w:rFonts w:ascii="Times New Roman" w:hAnsi="Times New Roman" w:cs="Times New Roman"/>
          <w:bCs/>
        </w:rPr>
        <w:t>Ha a kedvezményezett általá</w:t>
      </w:r>
      <w:r w:rsidR="0001368A">
        <w:rPr>
          <w:rFonts w:ascii="Times New Roman" w:hAnsi="Times New Roman" w:cs="Times New Roman"/>
          <w:bCs/>
        </w:rPr>
        <w:t>nos banki követeléseit nem euró</w:t>
      </w:r>
      <w:r w:rsidRPr="001C72CD">
        <w:rPr>
          <w:rFonts w:ascii="Times New Roman" w:hAnsi="Times New Roman" w:cs="Times New Roman"/>
          <w:bCs/>
        </w:rPr>
        <w:t xml:space="preserve">ban tartja, a más pénznemben felmerült költségeit </w:t>
      </w:r>
      <w:r w:rsidRPr="001C72CD">
        <w:rPr>
          <w:rFonts w:ascii="Times New Roman" w:eastAsia="MingLiU" w:hAnsi="Times New Roman" w:cs="Times New Roman"/>
          <w:bCs/>
        </w:rPr>
        <w:t xml:space="preserve">az </w:t>
      </w:r>
      <w:r w:rsidRPr="001C72CD">
        <w:rPr>
          <w:rFonts w:ascii="Times New Roman" w:eastAsia="MingLiU" w:hAnsi="Times New Roman" w:cs="Times New Roman"/>
          <w:bCs/>
          <w:i/>
        </w:rPr>
        <w:t>Európai Unió Hivatalos Lapjának</w:t>
      </w:r>
      <w:r w:rsidRPr="001C72CD">
        <w:rPr>
          <w:rFonts w:ascii="Times New Roman" w:eastAsia="MingLiU" w:hAnsi="Times New Roman" w:cs="Times New Roman"/>
          <w:bCs/>
        </w:rPr>
        <w:t xml:space="preserve"> C. sorozatában a jelentéssel érintett időszak alatt közölt napi árfolyamok átlagértékén számítja át euróra. Ha az </w:t>
      </w:r>
      <w:r w:rsidRPr="001C72CD">
        <w:rPr>
          <w:rFonts w:ascii="Times New Roman" w:eastAsia="MingLiU" w:hAnsi="Times New Roman" w:cs="Times New Roman"/>
          <w:bCs/>
          <w:i/>
        </w:rPr>
        <w:t>Európai Unió Hivatalos Lapja</w:t>
      </w:r>
      <w:r w:rsidRPr="001C72CD">
        <w:rPr>
          <w:rFonts w:ascii="Times New Roman" w:eastAsia="MingLiU" w:hAnsi="Times New Roman" w:cs="Times New Roman"/>
          <w:bCs/>
        </w:rPr>
        <w:t xml:space="preserve"> egy adott pénznemre nem közöl napi euró árfolyamot, az átszámítás a Bizottság által az érintett jelentési időszak során meghatározott és honlapján (</w:t>
      </w:r>
      <w:hyperlink r:id="rId11" w:history="1">
        <w:r w:rsidRPr="001C72CD">
          <w:rPr>
            <w:rStyle w:val="Hiperhivatkozs"/>
            <w:rFonts w:ascii="Times New Roman" w:eastAsia="MingLiU" w:hAnsi="Times New Roman" w:cs="Times New Roman"/>
            <w:bCs/>
          </w:rPr>
          <w:t>http://ec.europa.eu/budget/contracts_grants/info_contracts/inforeuro/inforeuro_en.cfm</w:t>
        </w:r>
      </w:hyperlink>
      <w:r w:rsidRPr="001C72CD">
        <w:rPr>
          <w:rFonts w:ascii="Times New Roman" w:eastAsia="MingLiU" w:hAnsi="Times New Roman" w:cs="Times New Roman"/>
          <w:bCs/>
        </w:rPr>
        <w:t>) közzétett havi könyvelési árfolyamok átlagán történik.</w:t>
      </w:r>
    </w:p>
    <w:p w14:paraId="3FBC192C" w14:textId="77777777" w:rsidR="001C72CD" w:rsidRPr="001C72CD" w:rsidRDefault="001C72CD" w:rsidP="001C72CD">
      <w:pPr>
        <w:jc w:val="both"/>
        <w:rPr>
          <w:rFonts w:hint="eastAsia"/>
        </w:rPr>
      </w:pPr>
    </w:p>
    <w:p w14:paraId="2E1E7418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eastAsia="MingLiU" w:hAnsi="Times New Roman" w:cs="Times New Roman"/>
          <w:b/>
        </w:rPr>
      </w:pPr>
      <w:r w:rsidRPr="001C72CD">
        <w:rPr>
          <w:rFonts w:ascii="Times New Roman" w:eastAsia="MingLiU" w:hAnsi="Times New Roman" w:cs="Times New Roman"/>
          <w:b/>
          <w:lang w:eastAsia="hu-HU"/>
        </w:rPr>
        <w:t>II.17.7</w:t>
      </w:r>
      <w:r w:rsidRPr="001C72CD">
        <w:rPr>
          <w:rFonts w:ascii="Times New Roman" w:eastAsia="MingLiU" w:hAnsi="Times New Roman" w:cs="Times New Roman"/>
          <w:b/>
        </w:rPr>
        <w:tab/>
      </w:r>
      <w:proofErr w:type="gramStart"/>
      <w:r w:rsidRPr="001C72CD">
        <w:rPr>
          <w:rFonts w:ascii="Times New Roman" w:eastAsia="MingLiU" w:hAnsi="Times New Roman" w:cs="Times New Roman"/>
          <w:b/>
        </w:rPr>
        <w:t>A</w:t>
      </w:r>
      <w:proofErr w:type="gramEnd"/>
      <w:r w:rsidRPr="001C72CD">
        <w:rPr>
          <w:rFonts w:ascii="Times New Roman" w:eastAsia="MingLiU" w:hAnsi="Times New Roman" w:cs="Times New Roman"/>
          <w:b/>
        </w:rPr>
        <w:t xml:space="preserve"> kifizetés időpontja</w:t>
      </w:r>
    </w:p>
    <w:p w14:paraId="61587EA7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  <w:b/>
        </w:rPr>
      </w:pPr>
    </w:p>
    <w:p w14:paraId="1AFFC6E1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  <w:b/>
        </w:rPr>
      </w:pPr>
      <w:r w:rsidRPr="001C72CD">
        <w:rPr>
          <w:rFonts w:ascii="Times New Roman" w:eastAsia="MingLiU" w:hAnsi="Times New Roman" w:cs="Times New Roman"/>
        </w:rPr>
        <w:t>A</w:t>
      </w:r>
      <w:r w:rsidRPr="001C72CD">
        <w:rPr>
          <w:rFonts w:ascii="Times New Roman" w:eastAsia="MingLiU" w:hAnsi="Times New Roman" w:cs="Times New Roman"/>
          <w:lang w:bidi="ar-SA"/>
        </w:rPr>
        <w:t xml:space="preserve"> Nemzeti Iroda</w:t>
      </w:r>
      <w:r w:rsidRPr="001C72CD">
        <w:rPr>
          <w:rFonts w:ascii="Times New Roman" w:eastAsia="MingLiU" w:hAnsi="Times New Roman" w:cs="Times New Roman"/>
        </w:rPr>
        <w:t xml:space="preserve"> által teljesített kifizetések teljesítési időpontja a</w:t>
      </w:r>
      <w:r w:rsidRPr="001C72CD">
        <w:rPr>
          <w:rFonts w:ascii="Times New Roman" w:eastAsia="MingLiU" w:hAnsi="Times New Roman" w:cs="Times New Roman"/>
          <w:lang w:bidi="ar-SA"/>
        </w:rPr>
        <w:t xml:space="preserve"> Nemzeti Iroda</w:t>
      </w:r>
      <w:r w:rsidRPr="001C72CD">
        <w:rPr>
          <w:rFonts w:ascii="Times New Roman" w:eastAsia="MingLiU" w:hAnsi="Times New Roman" w:cs="Times New Roman"/>
        </w:rPr>
        <w:t xml:space="preserve"> számlája megterhelésének időpontja, hacsak a nemzeti jog másként nem rendelkezik.</w:t>
      </w:r>
    </w:p>
    <w:p w14:paraId="617D6307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  <w:b/>
        </w:rPr>
      </w:pPr>
    </w:p>
    <w:p w14:paraId="224CF3B6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eastAsia="MingLiU" w:hAnsi="Times New Roman" w:cs="Times New Roman"/>
          <w:b/>
        </w:rPr>
      </w:pPr>
      <w:r w:rsidRPr="001C72CD">
        <w:rPr>
          <w:rFonts w:ascii="Times New Roman" w:eastAsia="MingLiU" w:hAnsi="Times New Roman" w:cs="Times New Roman"/>
          <w:b/>
          <w:lang w:eastAsia="hu-HU"/>
        </w:rPr>
        <w:t>II.17.8</w:t>
      </w:r>
      <w:r w:rsidRPr="001C72CD">
        <w:rPr>
          <w:rFonts w:ascii="Times New Roman" w:eastAsia="MingLiU" w:hAnsi="Times New Roman" w:cs="Times New Roman"/>
          <w:b/>
        </w:rPr>
        <w:tab/>
      </w:r>
      <w:proofErr w:type="gramStart"/>
      <w:r w:rsidRPr="001C72CD">
        <w:rPr>
          <w:rFonts w:ascii="Times New Roman" w:eastAsia="MingLiU" w:hAnsi="Times New Roman" w:cs="Times New Roman"/>
          <w:b/>
        </w:rPr>
        <w:t>A</w:t>
      </w:r>
      <w:proofErr w:type="gramEnd"/>
      <w:r w:rsidRPr="001C72CD">
        <w:rPr>
          <w:rFonts w:ascii="Times New Roman" w:eastAsia="MingLiU" w:hAnsi="Times New Roman" w:cs="Times New Roman"/>
          <w:b/>
        </w:rPr>
        <w:t xml:space="preserve"> kifizetések átutalásának költségei</w:t>
      </w:r>
    </w:p>
    <w:p w14:paraId="7D2E63BB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  <w:b/>
        </w:rPr>
      </w:pPr>
    </w:p>
    <w:p w14:paraId="77B4FC3C" w14:textId="61F46BA5" w:rsidR="001C72CD" w:rsidRPr="001C72CD" w:rsidRDefault="001C72CD" w:rsidP="001C72CD">
      <w:pPr>
        <w:jc w:val="both"/>
        <w:rPr>
          <w:rFonts w:ascii="Times New Roman" w:eastAsia="MingLiU" w:hAnsi="Times New Roman" w:cs="Times New Roman"/>
          <w:color w:val="000000"/>
        </w:rPr>
      </w:pPr>
      <w:r w:rsidRPr="001C72CD">
        <w:rPr>
          <w:rFonts w:ascii="Times New Roman" w:eastAsia="MingLiU" w:hAnsi="Times New Roman" w:cs="Times New Roman"/>
        </w:rPr>
        <w:t>A kifizetések átutalás</w:t>
      </w:r>
      <w:r w:rsidR="00754B5D">
        <w:rPr>
          <w:rFonts w:ascii="Times New Roman" w:eastAsia="MingLiU" w:hAnsi="Times New Roman" w:cs="Times New Roman"/>
        </w:rPr>
        <w:t>i</w:t>
      </w:r>
      <w:r w:rsidRPr="001C72CD">
        <w:rPr>
          <w:rFonts w:ascii="Times New Roman" w:eastAsia="MingLiU" w:hAnsi="Times New Roman" w:cs="Times New Roman"/>
        </w:rPr>
        <w:t xml:space="preserve"> költségének viselése a következőképpen oszlik meg:</w:t>
      </w:r>
    </w:p>
    <w:p w14:paraId="753D7B03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  <w:color w:val="000000"/>
        </w:rPr>
      </w:pPr>
    </w:p>
    <w:p w14:paraId="52A50D9C" w14:textId="77777777" w:rsidR="001C72CD" w:rsidRPr="00F90975" w:rsidRDefault="001C72CD" w:rsidP="00F90975">
      <w:pPr>
        <w:pStyle w:val="Listaszerbekezds"/>
        <w:numPr>
          <w:ilvl w:val="0"/>
          <w:numId w:val="89"/>
        </w:numPr>
        <w:tabs>
          <w:tab w:val="left" w:pos="540"/>
        </w:tabs>
        <w:jc w:val="both"/>
        <w:rPr>
          <w:rFonts w:ascii="Times New Roman" w:eastAsia="MingLiU" w:hAnsi="Times New Roman" w:cs="Times New Roman"/>
        </w:rPr>
      </w:pPr>
      <w:r w:rsidRPr="00F90975">
        <w:rPr>
          <w:rFonts w:ascii="Times New Roman" w:eastAsia="MingLiU" w:hAnsi="Times New Roman" w:cs="Times New Roman"/>
        </w:rPr>
        <w:t>a</w:t>
      </w:r>
      <w:r w:rsidRPr="00F90975">
        <w:rPr>
          <w:rFonts w:ascii="Times New Roman" w:eastAsia="MingLiU" w:hAnsi="Times New Roman" w:cs="Times New Roman"/>
          <w:lang w:bidi="ar-SA"/>
        </w:rPr>
        <w:t xml:space="preserve"> Nemzeti Iroda</w:t>
      </w:r>
      <w:r w:rsidRPr="00F90975">
        <w:rPr>
          <w:rFonts w:ascii="Times New Roman" w:eastAsia="MingLiU" w:hAnsi="Times New Roman" w:cs="Times New Roman"/>
        </w:rPr>
        <w:t xml:space="preserve"> bankja által felszámított átutalási költségeket a</w:t>
      </w:r>
      <w:r w:rsidRPr="00F90975">
        <w:rPr>
          <w:rFonts w:ascii="Times New Roman" w:eastAsia="MingLiU" w:hAnsi="Times New Roman" w:cs="Times New Roman"/>
          <w:lang w:bidi="ar-SA"/>
        </w:rPr>
        <w:t xml:space="preserve"> Nemzeti Iroda</w:t>
      </w:r>
      <w:r w:rsidRPr="00F90975">
        <w:rPr>
          <w:rFonts w:ascii="Times New Roman" w:eastAsia="MingLiU" w:hAnsi="Times New Roman" w:cs="Times New Roman"/>
        </w:rPr>
        <w:t xml:space="preserve"> viseli;</w:t>
      </w:r>
    </w:p>
    <w:p w14:paraId="21080CB0" w14:textId="77777777" w:rsidR="001C72CD" w:rsidRPr="001C72CD" w:rsidRDefault="001C72CD" w:rsidP="00F90975">
      <w:pPr>
        <w:jc w:val="both"/>
        <w:rPr>
          <w:rFonts w:ascii="Times New Roman" w:eastAsia="MingLiU" w:hAnsi="Times New Roman" w:cs="Times New Roman"/>
        </w:rPr>
      </w:pPr>
    </w:p>
    <w:p w14:paraId="4CDB8ECF" w14:textId="77777777" w:rsidR="001C72CD" w:rsidRPr="00F90975" w:rsidRDefault="001C72CD" w:rsidP="00F90975">
      <w:pPr>
        <w:pStyle w:val="Listaszerbekezds"/>
        <w:numPr>
          <w:ilvl w:val="0"/>
          <w:numId w:val="89"/>
        </w:numPr>
        <w:tabs>
          <w:tab w:val="left" w:pos="540"/>
        </w:tabs>
        <w:jc w:val="both"/>
        <w:rPr>
          <w:rFonts w:ascii="Times New Roman" w:eastAsia="MingLiU" w:hAnsi="Times New Roman" w:cs="Times New Roman"/>
        </w:rPr>
      </w:pPr>
      <w:r w:rsidRPr="00F90975">
        <w:rPr>
          <w:rFonts w:ascii="Times New Roman" w:eastAsia="MingLiU" w:hAnsi="Times New Roman" w:cs="Times New Roman"/>
        </w:rPr>
        <w:t>valamely kedvezményezett bankja által felszámított átutalási költségeket az érintett kedvezményezett viseli;</w:t>
      </w:r>
    </w:p>
    <w:p w14:paraId="1E0270FF" w14:textId="77777777" w:rsidR="001C72CD" w:rsidRPr="001C72CD" w:rsidRDefault="001C72CD" w:rsidP="00F90975">
      <w:pPr>
        <w:jc w:val="both"/>
        <w:rPr>
          <w:rFonts w:ascii="Times New Roman" w:eastAsia="MingLiU" w:hAnsi="Times New Roman" w:cs="Times New Roman"/>
        </w:rPr>
      </w:pPr>
    </w:p>
    <w:p w14:paraId="5EB59949" w14:textId="77777777" w:rsidR="001C72CD" w:rsidRPr="001C72CD" w:rsidRDefault="001C72CD" w:rsidP="00F90975">
      <w:pPr>
        <w:pStyle w:val="Listaszerbekezds"/>
        <w:numPr>
          <w:ilvl w:val="0"/>
          <w:numId w:val="89"/>
        </w:numPr>
        <w:tabs>
          <w:tab w:val="left" w:pos="540"/>
        </w:tabs>
        <w:jc w:val="both"/>
        <w:rPr>
          <w:rFonts w:hint="eastAsia"/>
        </w:rPr>
      </w:pPr>
      <w:r w:rsidRPr="00F90975">
        <w:rPr>
          <w:rFonts w:ascii="Times New Roman" w:eastAsia="MingLiU" w:hAnsi="Times New Roman" w:cs="Times New Roman"/>
          <w:bCs/>
        </w:rPr>
        <w:t xml:space="preserve">a felek egyike által okozott megismételt átutalás összes költségét az a fél viseli, amely az </w:t>
      </w:r>
      <w:r w:rsidRPr="00F90975">
        <w:rPr>
          <w:rFonts w:ascii="Times New Roman" w:eastAsia="MingLiU" w:hAnsi="Times New Roman" w:cs="Times New Roman"/>
          <w:bCs/>
        </w:rPr>
        <w:lastRenderedPageBreak/>
        <w:t>átutalás megismétlését előidézte.</w:t>
      </w:r>
    </w:p>
    <w:p w14:paraId="77C67DA0" w14:textId="77777777" w:rsidR="001C72CD" w:rsidRPr="001C72CD" w:rsidRDefault="001C72CD" w:rsidP="001C72CD">
      <w:pPr>
        <w:tabs>
          <w:tab w:val="left" w:pos="851"/>
        </w:tabs>
        <w:jc w:val="both"/>
        <w:rPr>
          <w:rFonts w:hint="eastAsia"/>
        </w:rPr>
      </w:pPr>
    </w:p>
    <w:p w14:paraId="14CE69D9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eastAsia="MingLiU" w:hAnsi="Times New Roman" w:cs="Times New Roman"/>
          <w:b/>
        </w:rPr>
      </w:pPr>
      <w:r w:rsidRPr="001C72CD">
        <w:rPr>
          <w:rFonts w:ascii="Times New Roman" w:hAnsi="Times New Roman" w:cs="Times New Roman"/>
          <w:b/>
          <w:bCs/>
        </w:rPr>
        <w:t>II.17.9</w:t>
      </w:r>
      <w:r w:rsidRPr="001C72CD">
        <w:rPr>
          <w:rFonts w:ascii="Times New Roman" w:hAnsi="Times New Roman" w:cs="Times New Roman"/>
          <w:b/>
          <w:bCs/>
        </w:rPr>
        <w:tab/>
      </w:r>
      <w:r w:rsidRPr="001C72CD">
        <w:rPr>
          <w:rFonts w:ascii="Times New Roman" w:eastAsia="MingLiU" w:hAnsi="Times New Roman" w:cs="Times New Roman"/>
          <w:b/>
        </w:rPr>
        <w:t>Kifizetések a koordinátor számára</w:t>
      </w:r>
    </w:p>
    <w:p w14:paraId="4DBF7416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  <w:b/>
        </w:rPr>
      </w:pPr>
    </w:p>
    <w:p w14:paraId="44D54A0E" w14:textId="416F7BF1" w:rsidR="001C72CD" w:rsidRPr="001C72CD" w:rsidRDefault="001C72CD" w:rsidP="001C72CD">
      <w:pPr>
        <w:jc w:val="both"/>
        <w:rPr>
          <w:rFonts w:ascii="Times New Roman" w:eastAsia="Times New Roman" w:hAnsi="Times New Roman" w:cs="Times New Roman"/>
          <w:bCs/>
        </w:rPr>
      </w:pPr>
      <w:r w:rsidRPr="001C72CD">
        <w:rPr>
          <w:rFonts w:ascii="Times New Roman" w:eastAsia="MingLiU" w:hAnsi="Times New Roman" w:cs="Times New Roman"/>
          <w:bCs/>
        </w:rPr>
        <w:t xml:space="preserve">A koordinátor részére teljesített kifizetésekkel a </w:t>
      </w:r>
      <w:r w:rsidRPr="001C72CD">
        <w:rPr>
          <w:rFonts w:ascii="Times New Roman" w:eastAsia="MingLiU" w:hAnsi="Times New Roman" w:cs="Times New Roman"/>
          <w:bCs/>
          <w:lang w:bidi="ar-SA"/>
        </w:rPr>
        <w:t>Nemzeti Irod</w:t>
      </w:r>
      <w:r w:rsidR="003E0910">
        <w:rPr>
          <w:rFonts w:ascii="Times New Roman" w:eastAsia="MingLiU" w:hAnsi="Times New Roman" w:cs="Times New Roman"/>
          <w:bCs/>
          <w:lang w:bidi="ar-SA"/>
        </w:rPr>
        <w:t>a</w:t>
      </w:r>
      <w:r w:rsidRPr="001C72CD">
        <w:rPr>
          <w:rFonts w:ascii="Times New Roman" w:eastAsia="MingLiU" w:hAnsi="Times New Roman" w:cs="Times New Roman"/>
          <w:bCs/>
        </w:rPr>
        <w:t xml:space="preserve"> mentesül fizetési kötelezettsége alól.</w:t>
      </w:r>
    </w:p>
    <w:p w14:paraId="4586E1AA" w14:textId="77777777" w:rsidR="001C72CD" w:rsidRPr="001C72CD" w:rsidRDefault="001C72CD" w:rsidP="001C72CD">
      <w:pPr>
        <w:ind w:left="567" w:hanging="567"/>
        <w:jc w:val="both"/>
        <w:rPr>
          <w:rFonts w:hint="eastAsia"/>
          <w:color w:val="000000"/>
        </w:rPr>
      </w:pPr>
      <w:r w:rsidRPr="001C72CD">
        <w:rPr>
          <w:rFonts w:ascii="Times New Roman" w:eastAsia="Times New Roman" w:hAnsi="Times New Roman" w:cs="Times New Roman"/>
          <w:bCs/>
        </w:rPr>
        <w:t xml:space="preserve"> </w:t>
      </w:r>
    </w:p>
    <w:p w14:paraId="628C03C8" w14:textId="77777777" w:rsidR="001C72CD" w:rsidRPr="001C72CD" w:rsidRDefault="001C72CD" w:rsidP="001C72CD">
      <w:pPr>
        <w:pStyle w:val="paragraphpartII"/>
        <w:numPr>
          <w:ilvl w:val="0"/>
          <w:numId w:val="0"/>
        </w:numPr>
        <w:ind w:left="567" w:hanging="567"/>
        <w:rPr>
          <w:color w:val="000000"/>
        </w:rPr>
      </w:pPr>
    </w:p>
    <w:p w14:paraId="307A055F" w14:textId="77777777" w:rsidR="001C72CD" w:rsidRPr="001C72CD" w:rsidRDefault="001C72CD" w:rsidP="001C72CD">
      <w:pPr>
        <w:pStyle w:val="articletitlepartII"/>
        <w:numPr>
          <w:ilvl w:val="0"/>
          <w:numId w:val="0"/>
        </w:numPr>
        <w:ind w:left="567" w:hanging="567"/>
        <w:rPr>
          <w:rFonts w:eastAsia="MingLiU"/>
        </w:rPr>
      </w:pPr>
      <w:r w:rsidRPr="001C72CD">
        <w:t xml:space="preserve">II.18. CIKK – </w:t>
      </w:r>
      <w:proofErr w:type="gramStart"/>
      <w:r w:rsidRPr="001C72CD">
        <w:t>A</w:t>
      </w:r>
      <w:proofErr w:type="gramEnd"/>
      <w:r w:rsidRPr="001C72CD">
        <w:t xml:space="preserve"> </w:t>
      </w:r>
      <w:r w:rsidRPr="001C72CD">
        <w:rPr>
          <w:rFonts w:eastAsia="MingLiU"/>
        </w:rPr>
        <w:t>TÁMOGATÁS VÉGLEGES ÖSSZEGÉNEK MEGÁLLAPÍTÁSA</w:t>
      </w:r>
    </w:p>
    <w:p w14:paraId="542CCEB3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  <w:b/>
        </w:rPr>
      </w:pPr>
    </w:p>
    <w:p w14:paraId="560283EA" w14:textId="77777777" w:rsidR="001C72CD" w:rsidRPr="001C72CD" w:rsidRDefault="001C72CD" w:rsidP="001C72CD">
      <w:pPr>
        <w:pStyle w:val="articletitlepartII"/>
        <w:numPr>
          <w:ilvl w:val="0"/>
          <w:numId w:val="0"/>
        </w:numPr>
        <w:ind w:left="567" w:hanging="567"/>
        <w:rPr>
          <w:bCs/>
        </w:rPr>
      </w:pPr>
      <w:r w:rsidRPr="001C72CD">
        <w:rPr>
          <w:rFonts w:eastAsia="MingLiU"/>
          <w:lang w:eastAsia="hu-HU"/>
        </w:rPr>
        <w:t>II.18.1.</w:t>
      </w:r>
      <w:r w:rsidRPr="001C72CD">
        <w:rPr>
          <w:rFonts w:eastAsia="MingLiU"/>
        </w:rPr>
        <w:tab/>
        <w:t>A végleges összeg kiszámítása</w:t>
      </w:r>
    </w:p>
    <w:p w14:paraId="398B8E83" w14:textId="77777777" w:rsidR="001C72CD" w:rsidRPr="001C72CD" w:rsidRDefault="001C72CD" w:rsidP="001C72CD">
      <w:pPr>
        <w:jc w:val="both"/>
        <w:rPr>
          <w:rFonts w:ascii="Times New Roman" w:hAnsi="Times New Roman" w:cs="Times New Roman"/>
          <w:bCs/>
        </w:rPr>
      </w:pPr>
    </w:p>
    <w:p w14:paraId="39E6FDA6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eastAsia="MingLiU" w:hAnsi="Times New Roman" w:cs="Times New Roman"/>
          <w:b/>
        </w:rPr>
      </w:pPr>
      <w:r w:rsidRPr="001C72CD">
        <w:rPr>
          <w:rFonts w:ascii="Times New Roman" w:eastAsia="MingLiU" w:hAnsi="Times New Roman" w:cs="Times New Roman"/>
        </w:rPr>
        <w:t xml:space="preserve">A </w:t>
      </w:r>
      <w:r w:rsidRPr="001C72CD">
        <w:rPr>
          <w:rFonts w:ascii="Times New Roman" w:eastAsia="MingLiU" w:hAnsi="Times New Roman" w:cs="Times New Roman"/>
          <w:bCs/>
        </w:rPr>
        <w:t>II.18.2, II.18.3 és II.18.4</w:t>
      </w:r>
      <w:r w:rsidRPr="001C72CD">
        <w:rPr>
          <w:rFonts w:ascii="Times New Roman" w:eastAsia="MingLiU" w:hAnsi="Times New Roman" w:cs="Times New Roman"/>
        </w:rPr>
        <w:t xml:space="preserve">. </w:t>
      </w:r>
      <w:proofErr w:type="gramStart"/>
      <w:r w:rsidRPr="001C72CD">
        <w:rPr>
          <w:rFonts w:ascii="Times New Roman" w:eastAsia="MingLiU" w:hAnsi="Times New Roman" w:cs="Times New Roman"/>
        </w:rPr>
        <w:t>cikkek</w:t>
      </w:r>
      <w:proofErr w:type="gramEnd"/>
      <w:r w:rsidRPr="001C72CD">
        <w:rPr>
          <w:rFonts w:ascii="Times New Roman" w:eastAsia="MingLiU" w:hAnsi="Times New Roman" w:cs="Times New Roman"/>
        </w:rPr>
        <w:t xml:space="preserve"> hatályát nem érintve, támogatás végleges összegét a következőképpen kell megállapítani:</w:t>
      </w:r>
    </w:p>
    <w:p w14:paraId="6D9D9CC6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  <w:b/>
        </w:rPr>
      </w:pPr>
    </w:p>
    <w:p w14:paraId="52943F1B" w14:textId="34CC11A8" w:rsidR="001C72CD" w:rsidRPr="001C72CD" w:rsidRDefault="001C72CD" w:rsidP="001C72CD">
      <w:pPr>
        <w:tabs>
          <w:tab w:val="left" w:pos="1080"/>
        </w:tabs>
        <w:ind w:left="540" w:hanging="540"/>
        <w:contextualSpacing/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>(a)</w:t>
      </w:r>
      <w:r w:rsidRPr="001C72CD">
        <w:rPr>
          <w:rFonts w:ascii="Times New Roman" w:eastAsia="MingLiU" w:hAnsi="Times New Roman" w:cs="Times New Roman"/>
        </w:rPr>
        <w:tab/>
        <w:t>ha a támogatást az elszámolható költségek megtérítésének formájában nyújtják, annak összegét a Projektnek a</w:t>
      </w:r>
      <w:r w:rsidRPr="001C72CD">
        <w:rPr>
          <w:rFonts w:ascii="Times New Roman" w:eastAsia="MingLiU" w:hAnsi="Times New Roman" w:cs="Times New Roman"/>
          <w:lang w:bidi="ar-SA"/>
        </w:rPr>
        <w:t xml:space="preserve"> Nemzeti Iroda</w:t>
      </w:r>
      <w:r w:rsidRPr="001C72CD">
        <w:rPr>
          <w:rFonts w:ascii="Times New Roman" w:eastAsia="MingLiU" w:hAnsi="Times New Roman" w:cs="Times New Roman"/>
        </w:rPr>
        <w:t xml:space="preserve"> által a megfelelő költségkategóriá</w:t>
      </w:r>
      <w:r w:rsidR="00056AFC">
        <w:rPr>
          <w:rFonts w:ascii="Times New Roman" w:eastAsia="MingLiU" w:hAnsi="Times New Roman" w:cs="Times New Roman"/>
        </w:rPr>
        <w:t>ban</w:t>
      </w:r>
      <w:r w:rsidRPr="001C72CD">
        <w:rPr>
          <w:rFonts w:ascii="Times New Roman" w:eastAsia="MingLiU" w:hAnsi="Times New Roman" w:cs="Times New Roman"/>
        </w:rPr>
        <w:t xml:space="preserve"> a kedvezményezettekre vonatkozóan jóváhagyott elszámolható költségeire</w:t>
      </w:r>
      <w:r w:rsidR="00056AFC">
        <w:rPr>
          <w:rFonts w:ascii="Times New Roman" w:eastAsia="MingLiU" w:hAnsi="Times New Roman" w:cs="Times New Roman"/>
        </w:rPr>
        <w:t>,</w:t>
      </w:r>
      <w:r w:rsidRPr="001C72CD">
        <w:rPr>
          <w:rFonts w:ascii="Times New Roman" w:eastAsia="MingLiU" w:hAnsi="Times New Roman" w:cs="Times New Roman"/>
        </w:rPr>
        <w:t xml:space="preserve"> az arra a költségkategóriára vonatkozó cikkben rögzített visszatérítési ráta alkalmazásával kell megállapítani;</w:t>
      </w:r>
    </w:p>
    <w:p w14:paraId="1C45CD4C" w14:textId="65336B84" w:rsidR="001C72CD" w:rsidRPr="001C72CD" w:rsidRDefault="001C72CD" w:rsidP="001C72CD">
      <w:pPr>
        <w:tabs>
          <w:tab w:val="left" w:pos="1080"/>
        </w:tabs>
        <w:ind w:left="540" w:hanging="540"/>
        <w:contextualSpacing/>
        <w:jc w:val="both"/>
        <w:rPr>
          <w:rFonts w:ascii="Times New Roman" w:hAnsi="Times New Roman" w:cs="Times New Roman"/>
          <w:bCs/>
        </w:rPr>
      </w:pPr>
      <w:r w:rsidRPr="001C72CD">
        <w:rPr>
          <w:rFonts w:ascii="Times New Roman" w:eastAsia="MingLiU" w:hAnsi="Times New Roman" w:cs="Times New Roman"/>
        </w:rPr>
        <w:t>(b)</w:t>
      </w:r>
      <w:r w:rsidRPr="001C72CD">
        <w:rPr>
          <w:rFonts w:ascii="Times New Roman" w:eastAsia="MingLiU" w:hAnsi="Times New Roman" w:cs="Times New Roman"/>
        </w:rPr>
        <w:tab/>
        <w:t>ha a támogatást egységköltség</w:t>
      </w:r>
      <w:r w:rsidR="00056AFC">
        <w:rPr>
          <w:rFonts w:ascii="Times New Roman" w:eastAsia="MingLiU" w:hAnsi="Times New Roman" w:cs="Times New Roman"/>
        </w:rPr>
        <w:t>-</w:t>
      </w:r>
      <w:r w:rsidRPr="001C72CD">
        <w:rPr>
          <w:rFonts w:ascii="Times New Roman" w:eastAsia="MingLiU" w:hAnsi="Times New Roman" w:cs="Times New Roman"/>
        </w:rPr>
        <w:t>térítés formájában nyújtják, a végeleges összeg az arra a költségkategóriára vonatkozó cikkben rögzített egységköltség</w:t>
      </w:r>
      <w:r w:rsidR="00056AFC">
        <w:rPr>
          <w:rFonts w:ascii="Times New Roman" w:eastAsia="MingLiU" w:hAnsi="Times New Roman" w:cs="Times New Roman"/>
        </w:rPr>
        <w:t>-</w:t>
      </w:r>
      <w:r w:rsidRPr="001C72CD">
        <w:rPr>
          <w:rFonts w:ascii="Times New Roman" w:eastAsia="MingLiU" w:hAnsi="Times New Roman" w:cs="Times New Roman"/>
        </w:rPr>
        <w:t>térítés, valamint a</w:t>
      </w:r>
      <w:r w:rsidRPr="001C72CD">
        <w:rPr>
          <w:rFonts w:ascii="Times New Roman" w:eastAsia="MingLiU" w:hAnsi="Times New Roman" w:cs="Times New Roman"/>
          <w:lang w:bidi="ar-SA"/>
        </w:rPr>
        <w:t xml:space="preserve"> Nemzeti Iroda</w:t>
      </w:r>
      <w:r w:rsidRPr="001C72CD">
        <w:rPr>
          <w:rFonts w:ascii="Times New Roman" w:eastAsia="MingLiU" w:hAnsi="Times New Roman" w:cs="Times New Roman"/>
        </w:rPr>
        <w:t xml:space="preserve"> által az érintett kedvezményezettre vonatkozóan jóváhagyott tényleges egységszám szorzata</w:t>
      </w:r>
      <w:r w:rsidRPr="001C72CD">
        <w:rPr>
          <w:rFonts w:ascii="Times New Roman" w:hAnsi="Times New Roman" w:cs="Times New Roman"/>
          <w:bCs/>
        </w:rPr>
        <w:t>.</w:t>
      </w:r>
    </w:p>
    <w:p w14:paraId="3CE191F5" w14:textId="77777777" w:rsidR="001C72CD" w:rsidRPr="001C72CD" w:rsidRDefault="001C72CD" w:rsidP="001C72CD">
      <w:pPr>
        <w:suppressAutoHyphens w:val="0"/>
        <w:contextualSpacing/>
        <w:jc w:val="both"/>
        <w:rPr>
          <w:rFonts w:ascii="Times New Roman" w:hAnsi="Times New Roman" w:cs="Times New Roman"/>
          <w:bCs/>
        </w:rPr>
      </w:pPr>
    </w:p>
    <w:p w14:paraId="34A94A6F" w14:textId="77777777" w:rsidR="001C72CD" w:rsidRPr="001C72CD" w:rsidRDefault="001C72CD" w:rsidP="001C72CD">
      <w:pPr>
        <w:suppressAutoHyphens w:val="0"/>
        <w:jc w:val="both"/>
        <w:rPr>
          <w:rFonts w:ascii="Times New Roman" w:hAnsi="Times New Roman" w:cs="Times New Roman"/>
          <w:b/>
          <w:bCs/>
        </w:rPr>
      </w:pPr>
      <w:r w:rsidRPr="001C72CD">
        <w:rPr>
          <w:rFonts w:ascii="Times New Roman" w:eastAsia="MingLiU" w:hAnsi="Times New Roman" w:cs="Times New Roman"/>
          <w:bCs/>
        </w:rPr>
        <w:t>Amennyiben a II. sz. Melléklet a különböző formájú támogatás kombinációját írja elő, ezek az összegek összeadódnak.</w:t>
      </w:r>
    </w:p>
    <w:p w14:paraId="5D99436A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hAnsi="Times New Roman" w:cs="Times New Roman"/>
          <w:b/>
          <w:bCs/>
        </w:rPr>
      </w:pPr>
    </w:p>
    <w:p w14:paraId="5BBC1119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eastAsia="MingLiU" w:hAnsi="Times New Roman" w:cs="Times New Roman"/>
          <w:b/>
        </w:rPr>
      </w:pPr>
      <w:r w:rsidRPr="001C72CD">
        <w:rPr>
          <w:rFonts w:ascii="Times New Roman" w:eastAsia="MingLiU" w:hAnsi="Times New Roman" w:cs="Times New Roman"/>
          <w:b/>
          <w:lang w:eastAsia="hu-HU"/>
        </w:rPr>
        <w:t>II.18.2.</w:t>
      </w:r>
      <w:r w:rsidRPr="001C72CD">
        <w:rPr>
          <w:rFonts w:ascii="Times New Roman" w:eastAsia="MingLiU" w:hAnsi="Times New Roman" w:cs="Times New Roman"/>
          <w:b/>
        </w:rPr>
        <w:tab/>
        <w:t>Maximális összeg</w:t>
      </w:r>
    </w:p>
    <w:p w14:paraId="58E8D2E2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eastAsia="MingLiU" w:hAnsi="Times New Roman" w:cs="Times New Roman"/>
          <w:b/>
        </w:rPr>
      </w:pPr>
    </w:p>
    <w:p w14:paraId="76EF0A08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eastAsia="MingLiU" w:hAnsi="Times New Roman" w:cs="Times New Roman"/>
          <w:b/>
        </w:rPr>
      </w:pPr>
      <w:r w:rsidRPr="001C72CD">
        <w:rPr>
          <w:rFonts w:ascii="Times New Roman" w:eastAsia="MingLiU" w:hAnsi="Times New Roman" w:cs="Times New Roman"/>
        </w:rPr>
        <w:t>A</w:t>
      </w:r>
      <w:r w:rsidRPr="001C72CD">
        <w:rPr>
          <w:rFonts w:ascii="Times New Roman" w:eastAsia="MingLiU" w:hAnsi="Times New Roman" w:cs="Times New Roman"/>
          <w:lang w:bidi="ar-SA"/>
        </w:rPr>
        <w:t xml:space="preserve"> Nemzeti Iroda</w:t>
      </w:r>
      <w:r w:rsidRPr="001C72CD">
        <w:rPr>
          <w:rFonts w:ascii="Times New Roman" w:eastAsia="MingLiU" w:hAnsi="Times New Roman" w:cs="Times New Roman"/>
        </w:rPr>
        <w:t xml:space="preserve"> által a kedvezményezettek javára fizetett teljes összeg semmilyen körülmények között sem haladhatja meg az I.3.1. </w:t>
      </w:r>
      <w:proofErr w:type="gramStart"/>
      <w:r w:rsidRPr="001C72CD">
        <w:rPr>
          <w:rFonts w:ascii="Times New Roman" w:eastAsia="MingLiU" w:hAnsi="Times New Roman" w:cs="Times New Roman"/>
        </w:rPr>
        <w:t>cikkben</w:t>
      </w:r>
      <w:proofErr w:type="gramEnd"/>
      <w:r w:rsidRPr="001C72CD">
        <w:rPr>
          <w:rFonts w:ascii="Times New Roman" w:eastAsia="MingLiU" w:hAnsi="Times New Roman" w:cs="Times New Roman"/>
        </w:rPr>
        <w:t xml:space="preserve"> meghatározott maximális összeget.</w:t>
      </w:r>
    </w:p>
    <w:p w14:paraId="4B60BE41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  <w:b/>
        </w:rPr>
      </w:pPr>
    </w:p>
    <w:p w14:paraId="596FAC70" w14:textId="77777777" w:rsidR="001C72CD" w:rsidRPr="001C72CD" w:rsidRDefault="001C72CD" w:rsidP="001C72CD">
      <w:pPr>
        <w:jc w:val="both"/>
        <w:rPr>
          <w:rFonts w:ascii="Times New Roman" w:hAnsi="Times New Roman" w:cs="Times New Roman"/>
          <w:bCs/>
        </w:rPr>
      </w:pPr>
      <w:r w:rsidRPr="001C72CD">
        <w:rPr>
          <w:rFonts w:ascii="Times New Roman" w:eastAsia="MingLiU" w:hAnsi="Times New Roman" w:cs="Times New Roman"/>
        </w:rPr>
        <w:t xml:space="preserve">Amennyiben a II.18.1. </w:t>
      </w:r>
      <w:proofErr w:type="gramStart"/>
      <w:r w:rsidRPr="001C72CD">
        <w:rPr>
          <w:rFonts w:ascii="Times New Roman" w:eastAsia="MingLiU" w:hAnsi="Times New Roman" w:cs="Times New Roman"/>
        </w:rPr>
        <w:t>cikknek</w:t>
      </w:r>
      <w:proofErr w:type="gramEnd"/>
      <w:r w:rsidRPr="001C72CD">
        <w:rPr>
          <w:rFonts w:ascii="Times New Roman" w:eastAsia="MingLiU" w:hAnsi="Times New Roman" w:cs="Times New Roman"/>
        </w:rPr>
        <w:t xml:space="preserve"> megfelelően meghatározott összeg meghaladja ezt a maximális összeget, a támogatás végleges összege az I.3.1 cikkben meghatározott maximális összegre korlátozódik.</w:t>
      </w:r>
    </w:p>
    <w:p w14:paraId="2C3722F3" w14:textId="77777777" w:rsidR="001C72CD" w:rsidRPr="001C72CD" w:rsidRDefault="001C72CD" w:rsidP="001C72CD">
      <w:pPr>
        <w:jc w:val="both"/>
        <w:rPr>
          <w:rFonts w:ascii="Times New Roman" w:hAnsi="Times New Roman" w:cs="Times New Roman"/>
          <w:bCs/>
        </w:rPr>
      </w:pPr>
    </w:p>
    <w:p w14:paraId="5A448B15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eastAsia="MingLiU" w:hAnsi="Times New Roman" w:cs="Times New Roman"/>
          <w:b/>
        </w:rPr>
      </w:pPr>
      <w:r w:rsidRPr="001C72CD">
        <w:rPr>
          <w:rFonts w:ascii="Times New Roman" w:eastAsia="MingLiU" w:hAnsi="Times New Roman" w:cs="Times New Roman"/>
          <w:b/>
          <w:lang w:eastAsia="hu-HU"/>
        </w:rPr>
        <w:t>II.18.3.</w:t>
      </w:r>
      <w:r w:rsidRPr="001C72CD">
        <w:rPr>
          <w:rFonts w:ascii="Times New Roman" w:eastAsia="MingLiU" w:hAnsi="Times New Roman" w:cs="Times New Roman"/>
          <w:b/>
        </w:rPr>
        <w:tab/>
        <w:t>A nonprofit elv és a bevételek figyelembevétele</w:t>
      </w:r>
    </w:p>
    <w:p w14:paraId="1298976C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eastAsia="MingLiU" w:hAnsi="Times New Roman" w:cs="Times New Roman"/>
          <w:b/>
        </w:rPr>
      </w:pPr>
    </w:p>
    <w:p w14:paraId="02F5C834" w14:textId="77777777" w:rsidR="001C72CD" w:rsidRPr="001C72CD" w:rsidRDefault="001C72CD" w:rsidP="001C72CD">
      <w:pPr>
        <w:tabs>
          <w:tab w:val="left" w:pos="1702"/>
        </w:tabs>
        <w:ind w:left="851" w:hanging="851"/>
        <w:jc w:val="both"/>
        <w:rPr>
          <w:rFonts w:ascii="Times New Roman" w:eastAsia="MingLiU" w:hAnsi="Times New Roman" w:cs="Times New Roman"/>
          <w:b/>
        </w:rPr>
      </w:pPr>
      <w:r w:rsidRPr="001C72CD">
        <w:rPr>
          <w:rFonts w:ascii="Times New Roman" w:eastAsia="MingLiU" w:hAnsi="Times New Roman" w:cs="Times New Roman"/>
          <w:b/>
          <w:lang w:eastAsia="hu-HU"/>
        </w:rPr>
        <w:t>II.18.3.1.</w:t>
      </w:r>
      <w:r w:rsidRPr="001C72CD">
        <w:rPr>
          <w:rFonts w:ascii="Times New Roman" w:eastAsia="MingLiU" w:hAnsi="Times New Roman" w:cs="Times New Roman"/>
        </w:rPr>
        <w:t xml:space="preserve"> A támogatás nem eredményezhet nyereséget a kedvezményezettek javára. A „nyereség” az a többlet, amellyel a bevételek összessége meghaladja a Projekt elszámolható költségeinek összességét.</w:t>
      </w:r>
    </w:p>
    <w:p w14:paraId="2A0E2EAF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  <w:b/>
        </w:rPr>
      </w:pPr>
    </w:p>
    <w:p w14:paraId="7D21C777" w14:textId="77777777" w:rsidR="001C72CD" w:rsidRPr="001C72CD" w:rsidRDefault="001C72CD" w:rsidP="001C72CD">
      <w:pPr>
        <w:tabs>
          <w:tab w:val="left" w:pos="1702"/>
        </w:tabs>
        <w:ind w:left="851" w:hanging="851"/>
        <w:jc w:val="both"/>
        <w:rPr>
          <w:rFonts w:ascii="Times New Roman" w:eastAsia="MingLiU" w:hAnsi="Times New Roman" w:cs="Times New Roman"/>
          <w:b/>
        </w:rPr>
      </w:pPr>
      <w:r w:rsidRPr="001C72CD">
        <w:rPr>
          <w:rFonts w:ascii="Times New Roman" w:eastAsia="MingLiU" w:hAnsi="Times New Roman" w:cs="Times New Roman"/>
          <w:b/>
          <w:lang w:eastAsia="hu-HU"/>
        </w:rPr>
        <w:t>II.18.3.2.</w:t>
      </w:r>
      <w:r w:rsidRPr="001C72CD">
        <w:rPr>
          <w:rFonts w:ascii="Times New Roman" w:eastAsia="MingLiU" w:hAnsi="Times New Roman" w:cs="Times New Roman"/>
          <w:b/>
        </w:rPr>
        <w:t xml:space="preserve"> </w:t>
      </w:r>
      <w:r w:rsidRPr="001C72CD">
        <w:rPr>
          <w:rFonts w:ascii="Times New Roman" w:eastAsia="MingLiU" w:hAnsi="Times New Roman" w:cs="Times New Roman"/>
        </w:rPr>
        <w:t>A figyelembe veendő bevételek az egyenleg kifizetésére irányuló kérelem koordinátor általi elkészítésének napján megállapított, termelt vagy visszaigazolt összevont bevételek, amelyek a következő két kategória egyikébe tartoznak:</w:t>
      </w:r>
    </w:p>
    <w:p w14:paraId="13EE138C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  <w:b/>
        </w:rPr>
      </w:pPr>
    </w:p>
    <w:p w14:paraId="2F70AA51" w14:textId="77777777" w:rsidR="001C72CD" w:rsidRPr="001C72CD" w:rsidRDefault="001C72CD" w:rsidP="00F90975">
      <w:pPr>
        <w:numPr>
          <w:ilvl w:val="0"/>
          <w:numId w:val="62"/>
        </w:numPr>
        <w:tabs>
          <w:tab w:val="left" w:pos="1260"/>
        </w:tabs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>a Projekt során keletkezett bevétel; vagy</w:t>
      </w:r>
    </w:p>
    <w:p w14:paraId="1042B1B5" w14:textId="77777777" w:rsidR="001C72CD" w:rsidRPr="001C72CD" w:rsidRDefault="001C72CD" w:rsidP="00F90975">
      <w:pPr>
        <w:numPr>
          <w:ilvl w:val="0"/>
          <w:numId w:val="62"/>
        </w:numPr>
        <w:tabs>
          <w:tab w:val="left" w:pos="1260"/>
        </w:tabs>
        <w:jc w:val="both"/>
        <w:rPr>
          <w:rFonts w:ascii="Times New Roman" w:hAnsi="Times New Roman" w:cs="Times New Roman"/>
          <w:bCs/>
        </w:rPr>
      </w:pPr>
      <w:r w:rsidRPr="001C72CD">
        <w:rPr>
          <w:rFonts w:ascii="Times New Roman" w:eastAsia="MingLiU" w:hAnsi="Times New Roman" w:cs="Times New Roman"/>
        </w:rPr>
        <w:t>pénzügyi hozzájárulások, amelyeket az kifizetők az I.3. cikkben foglaltaknak megfelelően kifejezetten a tevékenység Nemzeti Iroda által visszatérített elszámolható költségeinek finanszírozására szántak.</w:t>
      </w:r>
    </w:p>
    <w:p w14:paraId="69A81CC8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hAnsi="Times New Roman" w:cs="Times New Roman"/>
          <w:bCs/>
        </w:rPr>
      </w:pPr>
    </w:p>
    <w:p w14:paraId="71650F0D" w14:textId="77777777" w:rsidR="001C72CD" w:rsidRPr="001C72CD" w:rsidRDefault="001C72CD" w:rsidP="001C72CD">
      <w:pPr>
        <w:tabs>
          <w:tab w:val="left" w:pos="1702"/>
        </w:tabs>
        <w:ind w:left="851" w:hanging="851"/>
        <w:jc w:val="both"/>
        <w:rPr>
          <w:rFonts w:ascii="Times New Roman" w:eastAsia="MingLiU" w:hAnsi="Times New Roman" w:cs="Times New Roman"/>
          <w:b/>
        </w:rPr>
      </w:pPr>
      <w:r w:rsidRPr="001C72CD">
        <w:rPr>
          <w:rFonts w:ascii="Times New Roman" w:eastAsia="MingLiU" w:hAnsi="Times New Roman" w:cs="Times New Roman"/>
          <w:b/>
          <w:bCs/>
          <w:lang w:eastAsia="hu-HU"/>
        </w:rPr>
        <w:t>II.18.3.3</w:t>
      </w:r>
      <w:r w:rsidRPr="001C72CD">
        <w:rPr>
          <w:rFonts w:ascii="Times New Roman" w:eastAsia="MingLiU" w:hAnsi="Times New Roman" w:cs="Times New Roman"/>
          <w:b/>
        </w:rPr>
        <w:t xml:space="preserve"> </w:t>
      </w:r>
      <w:r w:rsidRPr="001C72CD">
        <w:rPr>
          <w:rFonts w:ascii="Times New Roman" w:eastAsia="MingLiU" w:hAnsi="Times New Roman" w:cs="Times New Roman"/>
        </w:rPr>
        <w:t xml:space="preserve">Annak ellenőrzése céljából, hogy támogatás nyereséget termel-e a kedvezményezettek </w:t>
      </w:r>
      <w:r w:rsidRPr="001C72CD">
        <w:rPr>
          <w:rFonts w:ascii="Times New Roman" w:eastAsia="MingLiU" w:hAnsi="Times New Roman" w:cs="Times New Roman"/>
        </w:rPr>
        <w:lastRenderedPageBreak/>
        <w:t>javára, nem vehetők figyelembe bevételként a következők:</w:t>
      </w:r>
    </w:p>
    <w:p w14:paraId="4CFF633A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  <w:b/>
        </w:rPr>
      </w:pPr>
    </w:p>
    <w:p w14:paraId="7C8E8B7F" w14:textId="77777777" w:rsidR="001C72CD" w:rsidRPr="001C72CD" w:rsidRDefault="001C72CD" w:rsidP="00F90975">
      <w:pPr>
        <w:numPr>
          <w:ilvl w:val="0"/>
          <w:numId w:val="63"/>
        </w:numPr>
        <w:jc w:val="both"/>
        <w:rPr>
          <w:rFonts w:ascii="Times New Roman" w:eastAsia="Times New Roman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>a II.18.3.2. cikk b) pontjában említett olyan pénzügyi hozzájárulások, amelyeket a kedvezményezettek a Szerződés értelmében vett elszámolható költségektől eltérő költségek fedezésére használhatnak fel;</w:t>
      </w:r>
    </w:p>
    <w:p w14:paraId="038A88C4" w14:textId="77777777" w:rsidR="001C72CD" w:rsidRPr="001C72CD" w:rsidRDefault="001C72CD" w:rsidP="00F90975">
      <w:pPr>
        <w:numPr>
          <w:ilvl w:val="0"/>
          <w:numId w:val="63"/>
        </w:numPr>
        <w:jc w:val="both"/>
        <w:rPr>
          <w:rFonts w:ascii="Times New Roman" w:eastAsia="MingLiU" w:hAnsi="Times New Roman" w:cs="Times New Roman"/>
          <w:b/>
        </w:rPr>
      </w:pPr>
      <w:r w:rsidRPr="001C72CD">
        <w:rPr>
          <w:rFonts w:ascii="Times New Roman" w:eastAsia="Times New Roman" w:hAnsi="Times New Roman" w:cs="Times New Roman"/>
        </w:rPr>
        <w:t xml:space="preserve"> </w:t>
      </w:r>
      <w:r w:rsidRPr="001C72CD">
        <w:rPr>
          <w:rFonts w:ascii="Times New Roman" w:eastAsia="MingLiU" w:hAnsi="Times New Roman" w:cs="Times New Roman"/>
        </w:rPr>
        <w:t>a II.18.3.2. cikk b) pontjában említett olyan pénzügyi hozzájárulások, amelyek fel nem használt része az I.2.2. cikkben rögzített időszak végén nem esedékes a kifizetők számára;</w:t>
      </w:r>
    </w:p>
    <w:p w14:paraId="74AD83F8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  <w:b/>
        </w:rPr>
      </w:pPr>
    </w:p>
    <w:p w14:paraId="3FACA6D9" w14:textId="77777777" w:rsidR="001C72CD" w:rsidRPr="001C72CD" w:rsidRDefault="001C72CD" w:rsidP="001C72CD">
      <w:pPr>
        <w:tabs>
          <w:tab w:val="left" w:pos="1702"/>
        </w:tabs>
        <w:ind w:left="851" w:hanging="851"/>
        <w:jc w:val="both"/>
        <w:rPr>
          <w:rFonts w:ascii="Times New Roman" w:eastAsia="MingLiU" w:hAnsi="Times New Roman" w:cs="Times New Roman"/>
          <w:b/>
        </w:rPr>
      </w:pPr>
      <w:r w:rsidRPr="001C72CD">
        <w:rPr>
          <w:rFonts w:ascii="Times New Roman" w:eastAsia="MingLiU" w:hAnsi="Times New Roman" w:cs="Times New Roman"/>
          <w:b/>
          <w:lang w:eastAsia="hu-HU"/>
        </w:rPr>
        <w:t>II.18.3.4.</w:t>
      </w:r>
      <w:r w:rsidRPr="001C72CD">
        <w:rPr>
          <w:rFonts w:ascii="Times New Roman" w:eastAsia="MingLiU" w:hAnsi="Times New Roman" w:cs="Times New Roman"/>
          <w:b/>
        </w:rPr>
        <w:t xml:space="preserve"> </w:t>
      </w:r>
      <w:r w:rsidRPr="001C72CD">
        <w:rPr>
          <w:rFonts w:ascii="Times New Roman" w:eastAsia="MingLiU" w:hAnsi="Times New Roman" w:cs="Times New Roman"/>
        </w:rPr>
        <w:t>A figyelembe veendő elszámolható költségek azok az elszámolható összesített költségek, amelyeket a</w:t>
      </w:r>
      <w:r w:rsidRPr="001C72CD">
        <w:rPr>
          <w:rFonts w:ascii="Times New Roman" w:eastAsia="MingLiU" w:hAnsi="Times New Roman" w:cs="Times New Roman"/>
          <w:lang w:bidi="ar-SA"/>
        </w:rPr>
        <w:t xml:space="preserve"> Nemzeti Iroda</w:t>
      </w:r>
      <w:r w:rsidRPr="001C72CD">
        <w:rPr>
          <w:rFonts w:ascii="Times New Roman" w:eastAsia="MingLiU" w:hAnsi="Times New Roman" w:cs="Times New Roman"/>
        </w:rPr>
        <w:t xml:space="preserve"> az II.16. Cikkben foglaltaknak megfelelően megtérített költségkategóriákra vonatkozóan jóváhagyott.</w:t>
      </w:r>
    </w:p>
    <w:p w14:paraId="5D89A015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  <w:b/>
        </w:rPr>
      </w:pPr>
    </w:p>
    <w:p w14:paraId="03CF29E3" w14:textId="77777777" w:rsidR="001C72CD" w:rsidRPr="001C72CD" w:rsidRDefault="001C72CD" w:rsidP="001C72CD">
      <w:pPr>
        <w:tabs>
          <w:tab w:val="left" w:pos="1702"/>
        </w:tabs>
        <w:ind w:left="851" w:hanging="851"/>
        <w:jc w:val="both"/>
        <w:rPr>
          <w:rFonts w:ascii="Times New Roman" w:eastAsia="MingLiU" w:hAnsi="Times New Roman" w:cs="Times New Roman"/>
          <w:b/>
        </w:rPr>
      </w:pPr>
      <w:r w:rsidRPr="001C72CD">
        <w:rPr>
          <w:rFonts w:ascii="Times New Roman" w:eastAsia="MingLiU" w:hAnsi="Times New Roman" w:cs="Times New Roman"/>
          <w:b/>
          <w:bCs/>
          <w:lang w:eastAsia="hu-HU"/>
        </w:rPr>
        <w:t>II.18.3.5.</w:t>
      </w:r>
      <w:r w:rsidRPr="001C72CD">
        <w:rPr>
          <w:rFonts w:ascii="Times New Roman" w:eastAsia="MingLiU" w:hAnsi="Times New Roman" w:cs="Times New Roman"/>
          <w:b/>
          <w:bCs/>
        </w:rPr>
        <w:t xml:space="preserve"> </w:t>
      </w:r>
      <w:r w:rsidRPr="001C72CD">
        <w:rPr>
          <w:rFonts w:ascii="Times New Roman" w:eastAsia="MingLiU" w:hAnsi="Times New Roman" w:cs="Times New Roman"/>
          <w:bCs/>
        </w:rPr>
        <w:t xml:space="preserve">Amennyiben a támogatás II.18.1. </w:t>
      </w:r>
      <w:proofErr w:type="gramStart"/>
      <w:r w:rsidRPr="001C72CD">
        <w:rPr>
          <w:rFonts w:ascii="Times New Roman" w:eastAsia="MingLiU" w:hAnsi="Times New Roman" w:cs="Times New Roman"/>
          <w:bCs/>
        </w:rPr>
        <w:t>és</w:t>
      </w:r>
      <w:proofErr w:type="gramEnd"/>
      <w:r w:rsidRPr="001C72CD">
        <w:rPr>
          <w:rFonts w:ascii="Times New Roman" w:eastAsia="MingLiU" w:hAnsi="Times New Roman" w:cs="Times New Roman"/>
          <w:bCs/>
        </w:rPr>
        <w:t xml:space="preserve"> II.18.2. </w:t>
      </w:r>
      <w:proofErr w:type="gramStart"/>
      <w:r w:rsidRPr="001C72CD">
        <w:rPr>
          <w:rFonts w:ascii="Times New Roman" w:eastAsia="MingLiU" w:hAnsi="Times New Roman" w:cs="Times New Roman"/>
          <w:bCs/>
        </w:rPr>
        <w:t>cikknek</w:t>
      </w:r>
      <w:proofErr w:type="gramEnd"/>
      <w:r w:rsidRPr="001C72CD">
        <w:rPr>
          <w:rFonts w:ascii="Times New Roman" w:eastAsia="MingLiU" w:hAnsi="Times New Roman" w:cs="Times New Roman"/>
          <w:bCs/>
        </w:rPr>
        <w:t xml:space="preserve"> megfelelően megállapított végleges összege nyereséget eredményezne a kedvezményezett javára, a nyereséget a</w:t>
      </w:r>
      <w:r w:rsidRPr="001C72CD">
        <w:rPr>
          <w:rFonts w:ascii="Times New Roman" w:eastAsia="MingLiU" w:hAnsi="Times New Roman" w:cs="Times New Roman"/>
          <w:bCs/>
          <w:lang w:bidi="ar-SA"/>
        </w:rPr>
        <w:t xml:space="preserve"> Nemzeti Iroda</w:t>
      </w:r>
      <w:r w:rsidRPr="001C72CD">
        <w:rPr>
          <w:rFonts w:ascii="Times New Roman" w:eastAsia="MingLiU" w:hAnsi="Times New Roman" w:cs="Times New Roman"/>
          <w:bCs/>
        </w:rPr>
        <w:t xml:space="preserve"> által az II.16.3. </w:t>
      </w:r>
      <w:proofErr w:type="gramStart"/>
      <w:r w:rsidRPr="001C72CD">
        <w:rPr>
          <w:rFonts w:ascii="Times New Roman" w:eastAsia="MingLiU" w:hAnsi="Times New Roman" w:cs="Times New Roman"/>
          <w:bCs/>
        </w:rPr>
        <w:t>cikkben</w:t>
      </w:r>
      <w:proofErr w:type="gramEnd"/>
      <w:r w:rsidRPr="001C72CD">
        <w:rPr>
          <w:rFonts w:ascii="Times New Roman" w:eastAsia="MingLiU" w:hAnsi="Times New Roman" w:cs="Times New Roman"/>
          <w:bCs/>
        </w:rPr>
        <w:t xml:space="preserve"> foglaltaknak megfelelően megtérített költségkategóriákra vonatkozóan jóváhagyott tényleges elszámolható költségek végleges megtérítési arányában le kell vonni. Ezt a végleges megtérítési arányt az I.3.1. </w:t>
      </w:r>
      <w:proofErr w:type="gramStart"/>
      <w:r w:rsidRPr="001C72CD">
        <w:rPr>
          <w:rFonts w:ascii="Times New Roman" w:eastAsia="MingLiU" w:hAnsi="Times New Roman" w:cs="Times New Roman"/>
          <w:bCs/>
        </w:rPr>
        <w:t>cikkben</w:t>
      </w:r>
      <w:proofErr w:type="gramEnd"/>
      <w:r w:rsidRPr="001C72CD">
        <w:rPr>
          <w:rFonts w:ascii="Times New Roman" w:eastAsia="MingLiU" w:hAnsi="Times New Roman" w:cs="Times New Roman"/>
          <w:bCs/>
        </w:rPr>
        <w:t xml:space="preserve"> említett formában nyújtott támogatás II.18.1. </w:t>
      </w:r>
      <w:proofErr w:type="gramStart"/>
      <w:r w:rsidRPr="001C72CD">
        <w:rPr>
          <w:rFonts w:ascii="Times New Roman" w:eastAsia="MingLiU" w:hAnsi="Times New Roman" w:cs="Times New Roman"/>
          <w:bCs/>
        </w:rPr>
        <w:t>és</w:t>
      </w:r>
      <w:proofErr w:type="gramEnd"/>
      <w:r w:rsidRPr="001C72CD">
        <w:rPr>
          <w:rFonts w:ascii="Times New Roman" w:eastAsia="MingLiU" w:hAnsi="Times New Roman" w:cs="Times New Roman"/>
          <w:bCs/>
        </w:rPr>
        <w:t xml:space="preserve"> II.18.2. </w:t>
      </w:r>
      <w:proofErr w:type="gramStart"/>
      <w:r w:rsidRPr="001C72CD">
        <w:rPr>
          <w:rFonts w:ascii="Times New Roman" w:eastAsia="MingLiU" w:hAnsi="Times New Roman" w:cs="Times New Roman"/>
          <w:bCs/>
        </w:rPr>
        <w:t>cikkeknek</w:t>
      </w:r>
      <w:proofErr w:type="gramEnd"/>
      <w:r w:rsidRPr="001C72CD">
        <w:rPr>
          <w:rFonts w:ascii="Times New Roman" w:eastAsia="MingLiU" w:hAnsi="Times New Roman" w:cs="Times New Roman"/>
          <w:bCs/>
        </w:rPr>
        <w:t xml:space="preserve"> megfelelően megállapítottak szerinti végleges összege alapján kell kiszámítani.</w:t>
      </w:r>
    </w:p>
    <w:p w14:paraId="3D869E4A" w14:textId="77777777" w:rsidR="001C72CD" w:rsidRPr="001C72CD" w:rsidRDefault="001C72CD" w:rsidP="001C72CD">
      <w:pPr>
        <w:tabs>
          <w:tab w:val="left" w:pos="1702"/>
        </w:tabs>
        <w:ind w:left="851" w:hanging="851"/>
        <w:jc w:val="both"/>
        <w:rPr>
          <w:rFonts w:ascii="Times New Roman" w:eastAsia="MingLiU" w:hAnsi="Times New Roman" w:cs="Times New Roman"/>
          <w:b/>
        </w:rPr>
      </w:pPr>
    </w:p>
    <w:p w14:paraId="707358E4" w14:textId="00B083A5" w:rsidR="001C72CD" w:rsidRPr="001C72CD" w:rsidRDefault="001C72CD" w:rsidP="001C72CD">
      <w:pPr>
        <w:tabs>
          <w:tab w:val="left" w:pos="851"/>
        </w:tabs>
        <w:jc w:val="both"/>
        <w:rPr>
          <w:rFonts w:ascii="Times New Roman" w:eastAsia="MingLiU" w:hAnsi="Times New Roman" w:cs="Times New Roman"/>
          <w:b/>
        </w:rPr>
      </w:pPr>
      <w:r w:rsidRPr="001C72CD">
        <w:rPr>
          <w:rFonts w:ascii="Times New Roman" w:eastAsia="MingLiU" w:hAnsi="Times New Roman" w:cs="Times New Roman"/>
          <w:b/>
          <w:lang w:eastAsia="hu-HU"/>
        </w:rPr>
        <w:t>II.18.4.</w:t>
      </w:r>
      <w:r w:rsidRPr="001C72CD">
        <w:rPr>
          <w:rFonts w:ascii="Times New Roman" w:eastAsia="MingLiU" w:hAnsi="Times New Roman" w:cs="Times New Roman"/>
          <w:b/>
        </w:rPr>
        <w:tab/>
      </w:r>
      <w:r w:rsidR="00056AFC">
        <w:rPr>
          <w:rFonts w:ascii="Times New Roman" w:eastAsia="MingLiU" w:hAnsi="Times New Roman" w:cs="Times New Roman"/>
          <w:b/>
        </w:rPr>
        <w:t>A támogatás c</w:t>
      </w:r>
      <w:r w:rsidRPr="001C72CD">
        <w:rPr>
          <w:rFonts w:ascii="Times New Roman" w:eastAsia="MingLiU" w:hAnsi="Times New Roman" w:cs="Times New Roman"/>
          <w:b/>
        </w:rPr>
        <w:t>sökkentés</w:t>
      </w:r>
      <w:r w:rsidR="00056AFC">
        <w:rPr>
          <w:rFonts w:ascii="Times New Roman" w:eastAsia="MingLiU" w:hAnsi="Times New Roman" w:cs="Times New Roman"/>
          <w:b/>
        </w:rPr>
        <w:t>e</w:t>
      </w:r>
      <w:r w:rsidRPr="001C72CD">
        <w:rPr>
          <w:rFonts w:ascii="Times New Roman" w:eastAsia="MingLiU" w:hAnsi="Times New Roman" w:cs="Times New Roman"/>
          <w:b/>
        </w:rPr>
        <w:t xml:space="preserve"> elégtelen, részleges vagy késedelmes teljesítés miatt</w:t>
      </w:r>
    </w:p>
    <w:p w14:paraId="14262522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eastAsia="MingLiU" w:hAnsi="Times New Roman" w:cs="Times New Roman"/>
          <w:b/>
        </w:rPr>
      </w:pPr>
    </w:p>
    <w:p w14:paraId="166B3809" w14:textId="77777777" w:rsidR="001C72CD" w:rsidRPr="001C72CD" w:rsidRDefault="001C72CD" w:rsidP="001C72CD">
      <w:pPr>
        <w:jc w:val="both"/>
        <w:rPr>
          <w:rFonts w:ascii="Times New Roman" w:hAnsi="Times New Roman" w:cs="Times New Roman"/>
          <w:b/>
          <w:bCs/>
        </w:rPr>
      </w:pPr>
      <w:r w:rsidRPr="001C72CD">
        <w:rPr>
          <w:rFonts w:ascii="Times New Roman" w:hAnsi="Times New Roman" w:cs="Times New Roman"/>
          <w:bCs/>
        </w:rPr>
        <w:t>Amennyiben a Projekt megvalósítása meghiúsul, illetve a megvalósítás elégtelen, részleges vagy késedelmes, a</w:t>
      </w:r>
      <w:r w:rsidRPr="001C72CD">
        <w:rPr>
          <w:rFonts w:ascii="Times New Roman" w:eastAsia="Calibri" w:hAnsi="Times New Roman" w:cs="Times New Roman"/>
          <w:bCs/>
          <w:lang w:bidi="ar-SA"/>
        </w:rPr>
        <w:t xml:space="preserve"> Nemzeti Iroda</w:t>
      </w:r>
      <w:r w:rsidRPr="001C72CD">
        <w:rPr>
          <w:rFonts w:ascii="Times New Roman" w:hAnsi="Times New Roman" w:cs="Times New Roman"/>
          <w:bCs/>
        </w:rPr>
        <w:t xml:space="preserve"> a III. sz. Mellékletben rögzített feltételek szerint a Projekt tényleges megvalósításával arányban csökkentheti az eredetileg előirányzott támogatás összegét.</w:t>
      </w:r>
    </w:p>
    <w:p w14:paraId="2A516AF7" w14:textId="77777777" w:rsidR="001C72CD" w:rsidRPr="001C72CD" w:rsidRDefault="001C72CD" w:rsidP="001C72CD">
      <w:pPr>
        <w:jc w:val="both"/>
        <w:rPr>
          <w:rFonts w:ascii="Times New Roman" w:hAnsi="Times New Roman" w:cs="Times New Roman"/>
          <w:b/>
          <w:bCs/>
        </w:rPr>
      </w:pPr>
    </w:p>
    <w:p w14:paraId="10815A54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  <w:b/>
        </w:rPr>
        <w:t>II.18.5</w:t>
      </w:r>
      <w:r w:rsidRPr="001C72CD">
        <w:rPr>
          <w:rFonts w:ascii="Times New Roman" w:hAnsi="Times New Roman" w:cs="Times New Roman"/>
          <w:b/>
        </w:rPr>
        <w:tab/>
        <w:t xml:space="preserve">Értesítés </w:t>
      </w:r>
      <w:r w:rsidRPr="001C72CD">
        <w:rPr>
          <w:rFonts w:ascii="Times New Roman" w:hAnsi="Times New Roman" w:cs="Times New Roman"/>
          <w:b/>
          <w:bCs/>
        </w:rPr>
        <w:t>a támogatás végleges összegéről</w:t>
      </w:r>
    </w:p>
    <w:p w14:paraId="4D72FEC3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hAnsi="Times New Roman" w:cs="Times New Roman"/>
        </w:rPr>
      </w:pPr>
    </w:p>
    <w:p w14:paraId="4FA46C29" w14:textId="0EB6F882" w:rsidR="001C72CD" w:rsidRPr="001C72CD" w:rsidRDefault="001C72CD" w:rsidP="001C72CD">
      <w:pPr>
        <w:tabs>
          <w:tab w:val="left" w:pos="851"/>
        </w:tabs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>A</w:t>
      </w:r>
      <w:r w:rsidRPr="001C72CD">
        <w:rPr>
          <w:rFonts w:ascii="Times New Roman" w:eastAsia="Calibri" w:hAnsi="Times New Roman" w:cs="Times New Roman"/>
          <w:lang w:bidi="ar-SA"/>
        </w:rPr>
        <w:t xml:space="preserve"> Nemzeti Iroda</w:t>
      </w:r>
      <w:r w:rsidRPr="001C72CD">
        <w:rPr>
          <w:rFonts w:ascii="Times New Roman" w:hAnsi="Times New Roman" w:cs="Times New Roman"/>
        </w:rPr>
        <w:t xml:space="preserve"> a támogatás végleges összegéről a koordinátort hivatalos értesítő levélben tájékoztatja a koordinátor által küldött záró beszámoló kézhezvételének napjától számított 60 napon belül. A koordinátor a támogatás végleges összegével kapcsolatban az értesítő levél kézhezvételétől számított 30 napon belül tehet észrevételeket.</w:t>
      </w:r>
    </w:p>
    <w:p w14:paraId="71D63B41" w14:textId="77777777" w:rsidR="001C72CD" w:rsidRPr="001C72CD" w:rsidRDefault="001C72CD" w:rsidP="001C72CD">
      <w:pPr>
        <w:tabs>
          <w:tab w:val="left" w:pos="1702"/>
        </w:tabs>
        <w:ind w:left="851" w:hanging="851"/>
        <w:jc w:val="both"/>
        <w:rPr>
          <w:rFonts w:ascii="Times New Roman" w:hAnsi="Times New Roman" w:cs="Times New Roman"/>
        </w:rPr>
      </w:pPr>
    </w:p>
    <w:p w14:paraId="42AC2F10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>Amennyiben a koordinátor a meghatározott határidőn belül észrevételeket tesz, a</w:t>
      </w:r>
      <w:r w:rsidRPr="001C72CD">
        <w:rPr>
          <w:rFonts w:ascii="Times New Roman" w:eastAsia="MingLiU" w:hAnsi="Times New Roman" w:cs="Times New Roman"/>
          <w:lang w:bidi="ar-SA"/>
        </w:rPr>
        <w:t xml:space="preserve"> Nemzeti Iroda</w:t>
      </w:r>
      <w:r w:rsidRPr="001C72CD">
        <w:rPr>
          <w:rFonts w:ascii="Times New Roman" w:eastAsia="MingLiU" w:hAnsi="Times New Roman" w:cs="Times New Roman"/>
        </w:rPr>
        <w:t xml:space="preserve"> azokat megvizsgálja, és a koordinátor észrevételeinek kézhezvételét követő 30 napon belül levélben értesíti a koordinátort a módosított végleges támogatási összegről.</w:t>
      </w:r>
    </w:p>
    <w:p w14:paraId="62965BCA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hAnsi="Times New Roman" w:cs="Times New Roman"/>
        </w:rPr>
      </w:pPr>
    </w:p>
    <w:p w14:paraId="3D4C5290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 xml:space="preserve">Az </w:t>
      </w:r>
      <w:proofErr w:type="gramStart"/>
      <w:r w:rsidRPr="001C72CD">
        <w:rPr>
          <w:rFonts w:ascii="Times New Roman" w:hAnsi="Times New Roman" w:cs="Times New Roman"/>
        </w:rPr>
        <w:t>ezen</w:t>
      </w:r>
      <w:proofErr w:type="gramEnd"/>
      <w:r w:rsidRPr="001C72CD">
        <w:rPr>
          <w:rFonts w:ascii="Times New Roman" w:hAnsi="Times New Roman" w:cs="Times New Roman"/>
        </w:rPr>
        <w:t xml:space="preserve"> cikkben foglalt rendelkezések nem érintik a koordinátor lehetőségét arra, hogy az I.8.2 cikkel összhangban jogi eljárást kezdeményezzen a másik féllel szemben.</w:t>
      </w:r>
    </w:p>
    <w:p w14:paraId="340833A8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hAnsi="Times New Roman" w:cs="Times New Roman"/>
        </w:rPr>
      </w:pPr>
    </w:p>
    <w:p w14:paraId="39B2899A" w14:textId="1C68431C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  <w:b/>
        </w:rPr>
        <w:t>II.19. CIKK – VISSZA</w:t>
      </w:r>
      <w:r w:rsidR="00056AFC">
        <w:rPr>
          <w:rFonts w:ascii="Times New Roman" w:eastAsia="MingLiU" w:hAnsi="Times New Roman" w:cs="Times New Roman"/>
          <w:b/>
        </w:rPr>
        <w:t>FIZETTETÉS</w:t>
      </w:r>
    </w:p>
    <w:p w14:paraId="11559D0F" w14:textId="77777777" w:rsidR="001C72CD" w:rsidRPr="001C72CD" w:rsidRDefault="001C72CD" w:rsidP="001C72CD">
      <w:pPr>
        <w:ind w:left="851" w:hanging="851"/>
        <w:jc w:val="both"/>
        <w:rPr>
          <w:rFonts w:ascii="Times New Roman" w:eastAsia="MingLiU" w:hAnsi="Times New Roman" w:cs="Times New Roman"/>
        </w:rPr>
      </w:pPr>
    </w:p>
    <w:p w14:paraId="1C770033" w14:textId="66E34AC5" w:rsidR="001C72CD" w:rsidRPr="001C72CD" w:rsidRDefault="001C72CD" w:rsidP="001C72CD">
      <w:pPr>
        <w:tabs>
          <w:tab w:val="left" w:pos="851"/>
        </w:tabs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  <w:b/>
          <w:lang w:eastAsia="hu-HU"/>
        </w:rPr>
        <w:t>II.19.1.</w:t>
      </w:r>
      <w:r w:rsidRPr="001C72CD">
        <w:rPr>
          <w:rFonts w:ascii="Times New Roman" w:eastAsia="MingLiU" w:hAnsi="Times New Roman" w:cs="Times New Roman"/>
        </w:rPr>
        <w:tab/>
      </w:r>
      <w:r w:rsidRPr="001C72CD">
        <w:rPr>
          <w:rFonts w:ascii="Times New Roman" w:eastAsia="MingLiU" w:hAnsi="Times New Roman" w:cs="Times New Roman"/>
          <w:b/>
        </w:rPr>
        <w:t>Vissza</w:t>
      </w:r>
      <w:r w:rsidR="00056AFC">
        <w:rPr>
          <w:rFonts w:ascii="Times New Roman" w:eastAsia="MingLiU" w:hAnsi="Times New Roman" w:cs="Times New Roman"/>
          <w:b/>
        </w:rPr>
        <w:t>fizettetés</w:t>
      </w:r>
      <w:r w:rsidRPr="001C72CD">
        <w:rPr>
          <w:rFonts w:ascii="Times New Roman" w:eastAsia="MingLiU" w:hAnsi="Times New Roman" w:cs="Times New Roman"/>
          <w:b/>
        </w:rPr>
        <w:t xml:space="preserve"> az egyenleg kifizetésekor</w:t>
      </w:r>
    </w:p>
    <w:p w14:paraId="1C4F5D67" w14:textId="77777777" w:rsidR="001C72CD" w:rsidRPr="001C72CD" w:rsidRDefault="001C72CD" w:rsidP="001C72CD">
      <w:pPr>
        <w:tabs>
          <w:tab w:val="left" w:pos="1702"/>
        </w:tabs>
        <w:ind w:left="851" w:hanging="851"/>
        <w:jc w:val="both"/>
        <w:rPr>
          <w:rFonts w:ascii="Times New Roman" w:eastAsia="MingLiU" w:hAnsi="Times New Roman" w:cs="Times New Roman"/>
        </w:rPr>
      </w:pPr>
    </w:p>
    <w:p w14:paraId="2BBEE6BA" w14:textId="38B85599" w:rsidR="001C72CD" w:rsidRPr="001C72CD" w:rsidRDefault="001C72CD" w:rsidP="001C72CD">
      <w:pPr>
        <w:tabs>
          <w:tab w:val="left" w:pos="851"/>
        </w:tabs>
        <w:jc w:val="both"/>
        <w:rPr>
          <w:rFonts w:hint="eastAsia"/>
        </w:rPr>
      </w:pPr>
      <w:r w:rsidRPr="001C72CD">
        <w:rPr>
          <w:rFonts w:ascii="Times New Roman" w:eastAsia="MingLiU" w:hAnsi="Times New Roman" w:cs="Times New Roman"/>
        </w:rPr>
        <w:t>Amennyiben az egyenleg kifizetése vissza</w:t>
      </w:r>
      <w:r w:rsidR="00056AFC">
        <w:rPr>
          <w:rFonts w:ascii="Times New Roman" w:eastAsia="MingLiU" w:hAnsi="Times New Roman" w:cs="Times New Roman"/>
        </w:rPr>
        <w:t>fizettetés</w:t>
      </w:r>
      <w:r w:rsidRPr="001C72CD">
        <w:rPr>
          <w:rFonts w:ascii="Times New Roman" w:eastAsia="MingLiU" w:hAnsi="Times New Roman" w:cs="Times New Roman"/>
        </w:rPr>
        <w:t xml:space="preserve"> formáját ölti, a koordinátor fizeti vissza a Nemzeti Irodának a szóban forgó összeget, akkor is, ha nem ő volt az esedékes összeg végső kedvezményezettje.</w:t>
      </w:r>
    </w:p>
    <w:p w14:paraId="55A62AC9" w14:textId="77777777" w:rsidR="001C72CD" w:rsidRPr="001C72CD" w:rsidRDefault="001C72CD" w:rsidP="001C72CD">
      <w:pPr>
        <w:pStyle w:val="articletitlepartII"/>
        <w:numPr>
          <w:ilvl w:val="0"/>
          <w:numId w:val="0"/>
        </w:numPr>
        <w:ind w:left="567" w:hanging="567"/>
      </w:pPr>
    </w:p>
    <w:p w14:paraId="62C44A38" w14:textId="12B8B1A4" w:rsidR="001C72CD" w:rsidRPr="001C72CD" w:rsidRDefault="001C72CD" w:rsidP="001C72CD">
      <w:pPr>
        <w:tabs>
          <w:tab w:val="left" w:pos="1702"/>
        </w:tabs>
        <w:ind w:left="851" w:hanging="851"/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  <w:b/>
          <w:lang w:eastAsia="hu-HU"/>
        </w:rPr>
        <w:t>II.19.2. Vissza</w:t>
      </w:r>
      <w:r w:rsidR="00056AFC">
        <w:rPr>
          <w:rFonts w:ascii="Times New Roman" w:eastAsia="MingLiU" w:hAnsi="Times New Roman" w:cs="Times New Roman"/>
          <w:b/>
          <w:lang w:eastAsia="hu-HU"/>
        </w:rPr>
        <w:t>fizettetés</w:t>
      </w:r>
      <w:r w:rsidRPr="001C72CD">
        <w:rPr>
          <w:rFonts w:ascii="Times New Roman" w:eastAsia="MingLiU" w:hAnsi="Times New Roman" w:cs="Times New Roman"/>
          <w:b/>
          <w:lang w:eastAsia="hu-HU"/>
        </w:rPr>
        <w:t xml:space="preserve"> az egyenleg kifizetését követően</w:t>
      </w:r>
    </w:p>
    <w:p w14:paraId="1F602116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</w:p>
    <w:p w14:paraId="45E1FB32" w14:textId="68E48504" w:rsidR="001C72CD" w:rsidRPr="001C72CD" w:rsidRDefault="001C72CD" w:rsidP="001C72CD">
      <w:pPr>
        <w:jc w:val="both"/>
        <w:rPr>
          <w:rFonts w:hint="eastAsia"/>
        </w:rPr>
      </w:pPr>
      <w:r w:rsidRPr="001C72CD">
        <w:rPr>
          <w:rFonts w:ascii="Times New Roman" w:eastAsia="MingLiU" w:hAnsi="Times New Roman" w:cs="Times New Roman"/>
        </w:rPr>
        <w:t>Amennyiben egy összeget a II.20.5</w:t>
      </w:r>
      <w:proofErr w:type="gramStart"/>
      <w:r w:rsidRPr="001C72CD">
        <w:rPr>
          <w:rFonts w:ascii="Times New Roman" w:eastAsia="MingLiU" w:hAnsi="Times New Roman" w:cs="Times New Roman"/>
        </w:rPr>
        <w:t>.,</w:t>
      </w:r>
      <w:proofErr w:type="gramEnd"/>
      <w:r w:rsidRPr="001C72CD">
        <w:rPr>
          <w:rFonts w:ascii="Times New Roman" w:eastAsia="MingLiU" w:hAnsi="Times New Roman" w:cs="Times New Roman"/>
        </w:rPr>
        <w:t xml:space="preserve"> és a II.20.6. </w:t>
      </w:r>
      <w:proofErr w:type="gramStart"/>
      <w:r w:rsidRPr="001C72CD">
        <w:rPr>
          <w:rFonts w:ascii="Times New Roman" w:eastAsia="MingLiU" w:hAnsi="Times New Roman" w:cs="Times New Roman"/>
        </w:rPr>
        <w:t>cikkeknek</w:t>
      </w:r>
      <w:proofErr w:type="gramEnd"/>
      <w:r w:rsidRPr="001C72CD">
        <w:rPr>
          <w:rFonts w:ascii="Times New Roman" w:eastAsia="MingLiU" w:hAnsi="Times New Roman" w:cs="Times New Roman"/>
        </w:rPr>
        <w:t xml:space="preserve"> megfelelően vissza kell fizettetni, az </w:t>
      </w:r>
      <w:r w:rsidR="00056AFC">
        <w:rPr>
          <w:rFonts w:ascii="Times New Roman" w:eastAsia="MingLiU" w:hAnsi="Times New Roman" w:cs="Times New Roman"/>
        </w:rPr>
        <w:t xml:space="preserve">audit ellenőrzés vagy az </w:t>
      </w:r>
      <w:r w:rsidRPr="001C72CD">
        <w:rPr>
          <w:rFonts w:ascii="Times New Roman" w:eastAsia="MingLiU" w:hAnsi="Times New Roman" w:cs="Times New Roman"/>
        </w:rPr>
        <w:t xml:space="preserve">OLAF pénzügyi vizsgálatának megállapításai által érintett </w:t>
      </w:r>
      <w:r w:rsidRPr="001C72CD">
        <w:rPr>
          <w:rFonts w:ascii="Times New Roman" w:eastAsia="MingLiU" w:hAnsi="Times New Roman" w:cs="Times New Roman"/>
        </w:rPr>
        <w:lastRenderedPageBreak/>
        <w:t xml:space="preserve">kedvezményezett visszafizeti a </w:t>
      </w:r>
      <w:r w:rsidRPr="001C72CD">
        <w:rPr>
          <w:rFonts w:ascii="Times New Roman" w:eastAsia="MingLiU" w:hAnsi="Times New Roman" w:cs="Times New Roman"/>
          <w:lang w:bidi="ar-SA"/>
        </w:rPr>
        <w:t>Nemzeti Irodá</w:t>
      </w:r>
      <w:r w:rsidRPr="001C72CD">
        <w:rPr>
          <w:rFonts w:ascii="Times New Roman" w:eastAsia="MingLiU" w:hAnsi="Times New Roman" w:cs="Times New Roman"/>
        </w:rPr>
        <w:t xml:space="preserve">nak a szóban forgó összeget. Amennyiben a pénzügyi vizsgálat megállapításai nem egy konkrét kedvezményezettre vonatkoznak, a koordinátor fizeti vissza a </w:t>
      </w:r>
      <w:r w:rsidRPr="001C72CD">
        <w:rPr>
          <w:rFonts w:ascii="Times New Roman" w:eastAsia="MingLiU" w:hAnsi="Times New Roman" w:cs="Times New Roman"/>
          <w:lang w:bidi="ar-SA"/>
        </w:rPr>
        <w:t>Nemzeti Irodá</w:t>
      </w:r>
      <w:r w:rsidRPr="001C72CD">
        <w:rPr>
          <w:rFonts w:ascii="Times New Roman" w:eastAsia="MingLiU" w:hAnsi="Times New Roman" w:cs="Times New Roman"/>
        </w:rPr>
        <w:t>nak a szóban forgó összeget, akkor is, ha nem ő volt az esedékes összeg végső kedvezményezettje.</w:t>
      </w:r>
    </w:p>
    <w:p w14:paraId="096E7B78" w14:textId="77777777" w:rsidR="001C72CD" w:rsidRPr="001C72CD" w:rsidRDefault="001C72CD" w:rsidP="001C72CD">
      <w:pPr>
        <w:tabs>
          <w:tab w:val="left" w:pos="1702"/>
        </w:tabs>
        <w:ind w:left="851" w:hanging="851"/>
        <w:jc w:val="both"/>
        <w:rPr>
          <w:rFonts w:hint="eastAsia"/>
        </w:rPr>
      </w:pPr>
    </w:p>
    <w:p w14:paraId="6E8356F3" w14:textId="52839900" w:rsidR="001C72CD" w:rsidRPr="001C72CD" w:rsidRDefault="001C72CD" w:rsidP="001C72CD">
      <w:pPr>
        <w:tabs>
          <w:tab w:val="left" w:pos="1702"/>
        </w:tabs>
        <w:ind w:left="851" w:hanging="851"/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  <w:b/>
          <w:lang w:eastAsia="hu-HU"/>
        </w:rPr>
        <w:t xml:space="preserve">II.19.3. </w:t>
      </w:r>
      <w:r w:rsidRPr="001C72CD">
        <w:rPr>
          <w:rFonts w:ascii="Times New Roman" w:eastAsia="MingLiU" w:hAnsi="Times New Roman" w:cs="Times New Roman"/>
          <w:b/>
        </w:rPr>
        <w:t>Vissza</w:t>
      </w:r>
      <w:r w:rsidR="001A2965">
        <w:rPr>
          <w:rFonts w:ascii="Times New Roman" w:eastAsia="MingLiU" w:hAnsi="Times New Roman" w:cs="Times New Roman"/>
          <w:b/>
        </w:rPr>
        <w:t>fizettetési</w:t>
      </w:r>
      <w:r w:rsidRPr="001C72CD">
        <w:rPr>
          <w:rFonts w:ascii="Times New Roman" w:eastAsia="MingLiU" w:hAnsi="Times New Roman" w:cs="Times New Roman"/>
          <w:b/>
        </w:rPr>
        <w:t xml:space="preserve"> eljárás</w:t>
      </w:r>
    </w:p>
    <w:p w14:paraId="3FAB967F" w14:textId="77777777" w:rsidR="001C72CD" w:rsidRPr="001C72CD" w:rsidRDefault="001C72CD" w:rsidP="001C72CD">
      <w:pPr>
        <w:tabs>
          <w:tab w:val="left" w:pos="1702"/>
        </w:tabs>
        <w:ind w:left="851" w:hanging="851"/>
        <w:jc w:val="both"/>
        <w:rPr>
          <w:rFonts w:ascii="Times New Roman" w:eastAsia="MingLiU" w:hAnsi="Times New Roman" w:cs="Times New Roman"/>
        </w:rPr>
      </w:pPr>
    </w:p>
    <w:p w14:paraId="34B96778" w14:textId="7DB516AE" w:rsidR="001C72CD" w:rsidRPr="001C72CD" w:rsidRDefault="001C72CD" w:rsidP="001C72CD">
      <w:pPr>
        <w:tabs>
          <w:tab w:val="left" w:pos="851"/>
        </w:tabs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>A vissza</w:t>
      </w:r>
      <w:r w:rsidR="001A2965">
        <w:rPr>
          <w:rFonts w:ascii="Times New Roman" w:eastAsia="MingLiU" w:hAnsi="Times New Roman" w:cs="Times New Roman"/>
        </w:rPr>
        <w:t>fizettetést</w:t>
      </w:r>
      <w:r w:rsidRPr="001C72CD">
        <w:rPr>
          <w:rFonts w:ascii="Times New Roman" w:eastAsia="MingLiU" w:hAnsi="Times New Roman" w:cs="Times New Roman"/>
        </w:rPr>
        <w:t xml:space="preserve"> megelőzően a</w:t>
      </w:r>
      <w:r w:rsidRPr="001C72CD">
        <w:rPr>
          <w:rFonts w:ascii="Times New Roman" w:eastAsia="MingLiU" w:hAnsi="Times New Roman" w:cs="Times New Roman"/>
          <w:lang w:bidi="ar-SA"/>
        </w:rPr>
        <w:t xml:space="preserve"> Nemzeti </w:t>
      </w:r>
      <w:proofErr w:type="gramStart"/>
      <w:r w:rsidRPr="001C72CD">
        <w:rPr>
          <w:rFonts w:ascii="Times New Roman" w:eastAsia="MingLiU" w:hAnsi="Times New Roman" w:cs="Times New Roman"/>
          <w:lang w:bidi="ar-SA"/>
        </w:rPr>
        <w:t>Iroda</w:t>
      </w:r>
      <w:r w:rsidR="00F663AC">
        <w:rPr>
          <w:rFonts w:ascii="Times New Roman" w:eastAsia="MingLiU" w:hAnsi="Times New Roman" w:cs="Times New Roman"/>
          <w:lang w:bidi="ar-SA"/>
        </w:rPr>
        <w:t xml:space="preserve"> </w:t>
      </w:r>
      <w:r w:rsidRPr="001C72CD">
        <w:rPr>
          <w:rFonts w:ascii="Times New Roman" w:eastAsia="MingLiU" w:hAnsi="Times New Roman" w:cs="Times New Roman"/>
        </w:rPr>
        <w:t>értesítő</w:t>
      </w:r>
      <w:proofErr w:type="gramEnd"/>
      <w:r w:rsidRPr="001C72CD">
        <w:rPr>
          <w:rFonts w:ascii="Times New Roman" w:eastAsia="MingLiU" w:hAnsi="Times New Roman" w:cs="Times New Roman"/>
        </w:rPr>
        <w:t xml:space="preserve"> levél útján hivatalosan értesíti a koordinátort, vagy az érintett kedvezményezettet a jogosulatlanul kifizetett összeg visszakövetelésére irányuló szándékáról, megadva az esedékes összeget és a visszakövetelés okait, és felhívja a kedvezményezett figyelmét, hogy az értesítő levél kézhezvételét követő 30 naptári napon belül tegye meg észrevételeit.</w:t>
      </w:r>
    </w:p>
    <w:p w14:paraId="47C33E8F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eastAsia="MingLiU" w:hAnsi="Times New Roman" w:cs="Times New Roman"/>
        </w:rPr>
      </w:pPr>
    </w:p>
    <w:p w14:paraId="2843D73B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>Amennyiben a kedvezményezett a megadott határidőn belül észrevételeket nyújt be, a</w:t>
      </w:r>
      <w:r w:rsidRPr="001C72CD">
        <w:rPr>
          <w:rFonts w:ascii="Times New Roman" w:eastAsia="MingLiU" w:hAnsi="Times New Roman" w:cs="Times New Roman"/>
          <w:lang w:bidi="ar-SA"/>
        </w:rPr>
        <w:t xml:space="preserve"> Nemzeti </w:t>
      </w:r>
      <w:proofErr w:type="gramStart"/>
      <w:r w:rsidRPr="001C72CD">
        <w:rPr>
          <w:rFonts w:ascii="Times New Roman" w:eastAsia="MingLiU" w:hAnsi="Times New Roman" w:cs="Times New Roman"/>
          <w:lang w:bidi="ar-SA"/>
        </w:rPr>
        <w:t>Iroda</w:t>
      </w:r>
      <w:r w:rsidRPr="001C72CD">
        <w:rPr>
          <w:rFonts w:ascii="Times New Roman" w:eastAsia="MingLiU" w:hAnsi="Times New Roman" w:cs="Times New Roman"/>
        </w:rPr>
        <w:t xml:space="preserve"> értesítő</w:t>
      </w:r>
      <w:proofErr w:type="gramEnd"/>
      <w:r w:rsidRPr="001C72CD">
        <w:rPr>
          <w:rFonts w:ascii="Times New Roman" w:eastAsia="MingLiU" w:hAnsi="Times New Roman" w:cs="Times New Roman"/>
        </w:rPr>
        <w:t xml:space="preserve"> levelet küld a kedvezményezettnek a módosított végleges támogatási összegről, a visszafizetendő összegről, és a visszafizetésre vonatkozó rendelkezésekről.</w:t>
      </w:r>
    </w:p>
    <w:p w14:paraId="4DA4BFC2" w14:textId="77777777" w:rsidR="001C72CD" w:rsidRPr="001C72CD" w:rsidRDefault="001C72CD" w:rsidP="001C72CD">
      <w:pPr>
        <w:tabs>
          <w:tab w:val="left" w:pos="0"/>
        </w:tabs>
        <w:jc w:val="both"/>
        <w:rPr>
          <w:rFonts w:ascii="Times New Roman" w:eastAsia="MingLiU" w:hAnsi="Times New Roman" w:cs="Times New Roman"/>
        </w:rPr>
      </w:pPr>
    </w:p>
    <w:p w14:paraId="445D60B3" w14:textId="1A7F23ED" w:rsidR="001C72CD" w:rsidRPr="001C72CD" w:rsidRDefault="001C72CD" w:rsidP="001C72CD">
      <w:pPr>
        <w:tabs>
          <w:tab w:val="left" w:pos="0"/>
        </w:tabs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  <w:color w:val="000000"/>
        </w:rPr>
        <w:t>Ha a koordinátor, vagy az érintett kedvezményezett az értesítő levélben meghatározott határidőig az esedékes összeget nem fizeti vissza, vagy a határidőn belül nem tesz észrevételeket, a</w:t>
      </w:r>
      <w:r w:rsidRPr="001C72CD">
        <w:rPr>
          <w:rFonts w:ascii="Times New Roman" w:eastAsia="MingLiU" w:hAnsi="Times New Roman" w:cs="Times New Roman"/>
          <w:color w:val="000000"/>
          <w:lang w:bidi="ar-SA"/>
        </w:rPr>
        <w:t xml:space="preserve"> Nemzeti Iroda</w:t>
      </w:r>
      <w:r w:rsidRPr="001C72CD">
        <w:rPr>
          <w:rFonts w:ascii="Times New Roman" w:eastAsia="MingLiU" w:hAnsi="Times New Roman" w:cs="Times New Roman"/>
          <w:color w:val="000000"/>
        </w:rPr>
        <w:t xml:space="preserve"> – azt követően, hogy tájékoztatta az érintett felet arról, hogy az esedékes visszafizetendő összeget a jövőbeni utalásokból fogja levonni - a visszafizetendő összegre vonatkozó követelését lehetőség esetén az érintett fél részére általa fizetendő öss</w:t>
      </w:r>
      <w:r w:rsidR="0001368A">
        <w:rPr>
          <w:rFonts w:ascii="Times New Roman" w:eastAsia="MingLiU" w:hAnsi="Times New Roman" w:cs="Times New Roman"/>
          <w:color w:val="000000"/>
        </w:rPr>
        <w:t>zegekbe beszámítva érvényesíti.</w:t>
      </w:r>
      <w:r w:rsidRPr="001C72CD">
        <w:rPr>
          <w:rFonts w:ascii="Times New Roman" w:eastAsia="MingLiU" w:hAnsi="Times New Roman" w:cs="Times New Roman"/>
          <w:color w:val="000000"/>
        </w:rPr>
        <w:t xml:space="preserve"> </w:t>
      </w:r>
    </w:p>
    <w:p w14:paraId="4D538A18" w14:textId="77777777" w:rsidR="001C72CD" w:rsidRPr="001C72CD" w:rsidRDefault="001C72CD" w:rsidP="001C72CD">
      <w:pPr>
        <w:tabs>
          <w:tab w:val="left" w:pos="0"/>
        </w:tabs>
        <w:jc w:val="both"/>
        <w:rPr>
          <w:rFonts w:ascii="Times New Roman" w:eastAsia="MingLiU" w:hAnsi="Times New Roman" w:cs="Times New Roman"/>
        </w:rPr>
      </w:pPr>
    </w:p>
    <w:p w14:paraId="18E5971C" w14:textId="77777777" w:rsidR="001C72CD" w:rsidRPr="001C72CD" w:rsidRDefault="001C72CD" w:rsidP="001C72CD">
      <w:pPr>
        <w:tabs>
          <w:tab w:val="left" w:pos="851"/>
        </w:tabs>
        <w:jc w:val="both"/>
        <w:rPr>
          <w:rFonts w:hint="eastAsia"/>
        </w:rPr>
      </w:pPr>
      <w:r w:rsidRPr="001C72CD">
        <w:rPr>
          <w:rFonts w:ascii="Times New Roman" w:eastAsia="MingLiU" w:hAnsi="Times New Roman" w:cs="Times New Roman"/>
          <w:bCs/>
        </w:rPr>
        <w:t>Amennyiben a visszafizetésre a fentiekben meghatározottak ellenére nem kerül sor, a</w:t>
      </w:r>
      <w:r w:rsidRPr="001C72CD">
        <w:rPr>
          <w:rFonts w:ascii="Times New Roman" w:eastAsia="MingLiU" w:hAnsi="Times New Roman" w:cs="Times New Roman"/>
          <w:bCs/>
          <w:lang w:bidi="ar-SA"/>
        </w:rPr>
        <w:t xml:space="preserve"> Nemzeti Iroda</w:t>
      </w:r>
      <w:r w:rsidRPr="001C72CD">
        <w:rPr>
          <w:rFonts w:ascii="Times New Roman" w:eastAsia="MingLiU" w:hAnsi="Times New Roman" w:cs="Times New Roman"/>
          <w:bCs/>
        </w:rPr>
        <w:t xml:space="preserve"> az esedékes összeget a következőképpen követeli vissza:</w:t>
      </w:r>
    </w:p>
    <w:p w14:paraId="3AE2BF3A" w14:textId="77777777" w:rsidR="001C72CD" w:rsidRPr="001C72CD" w:rsidRDefault="001C72CD" w:rsidP="001C72CD">
      <w:pPr>
        <w:pStyle w:val="paragraphpartII"/>
        <w:numPr>
          <w:ilvl w:val="0"/>
          <w:numId w:val="0"/>
        </w:numPr>
        <w:ind w:left="567" w:hanging="567"/>
        <w:rPr>
          <w:b w:val="0"/>
        </w:rPr>
      </w:pPr>
    </w:p>
    <w:p w14:paraId="27CED46F" w14:textId="77777777" w:rsidR="001C72CD" w:rsidRPr="001C72CD" w:rsidRDefault="001C72CD" w:rsidP="001C72CD">
      <w:pPr>
        <w:tabs>
          <w:tab w:val="left" w:pos="2836"/>
        </w:tabs>
        <w:ind w:left="1418" w:hanging="567"/>
        <w:jc w:val="both"/>
        <w:rPr>
          <w:rFonts w:ascii="Times New Roman" w:eastAsia="MingLiU" w:hAnsi="Times New Roman" w:cs="Times New Roman"/>
          <w:color w:val="000000"/>
        </w:rPr>
      </w:pPr>
      <w:proofErr w:type="gramStart"/>
      <w:r w:rsidRPr="001C72CD">
        <w:rPr>
          <w:rFonts w:ascii="Times New Roman" w:eastAsia="MingLiU" w:hAnsi="Times New Roman" w:cs="Times New Roman"/>
        </w:rPr>
        <w:t>a</w:t>
      </w:r>
      <w:proofErr w:type="gramEnd"/>
      <w:r w:rsidRPr="001C72CD">
        <w:rPr>
          <w:rFonts w:ascii="Times New Roman" w:eastAsia="MingLiU" w:hAnsi="Times New Roman" w:cs="Times New Roman"/>
        </w:rPr>
        <w:t>)</w:t>
      </w:r>
      <w:r w:rsidRPr="001C72CD">
        <w:rPr>
          <w:rFonts w:ascii="Times New Roman" w:eastAsia="MingLiU" w:hAnsi="Times New Roman" w:cs="Times New Roman"/>
        </w:rPr>
        <w:tab/>
        <w:t xml:space="preserve">az I.4.1. </w:t>
      </w:r>
      <w:proofErr w:type="gramStart"/>
      <w:r w:rsidRPr="001C72CD">
        <w:rPr>
          <w:rFonts w:ascii="Times New Roman" w:eastAsia="MingLiU" w:hAnsi="Times New Roman" w:cs="Times New Roman"/>
        </w:rPr>
        <w:t>cikkben</w:t>
      </w:r>
      <w:proofErr w:type="gramEnd"/>
      <w:r w:rsidRPr="001C72CD">
        <w:rPr>
          <w:rFonts w:ascii="Times New Roman" w:eastAsia="MingLiU" w:hAnsi="Times New Roman" w:cs="Times New Roman"/>
        </w:rPr>
        <w:t xml:space="preserve"> foglaltaknak megfelelően nyújtott pénzügyi garancia érvényesítésével;</w:t>
      </w:r>
    </w:p>
    <w:p w14:paraId="44B8814A" w14:textId="77777777" w:rsidR="001C72CD" w:rsidRPr="001C72CD" w:rsidRDefault="001C72CD" w:rsidP="001C72CD">
      <w:pPr>
        <w:tabs>
          <w:tab w:val="left" w:pos="2836"/>
        </w:tabs>
        <w:ind w:left="1418" w:hanging="567"/>
        <w:jc w:val="both"/>
        <w:rPr>
          <w:rFonts w:ascii="Times New Roman" w:hAnsi="Times New Roman" w:cs="Times New Roman"/>
        </w:rPr>
      </w:pPr>
      <w:r w:rsidRPr="001C72CD">
        <w:rPr>
          <w:rFonts w:ascii="Times New Roman" w:eastAsia="MingLiU" w:hAnsi="Times New Roman" w:cs="Times New Roman"/>
          <w:color w:val="000000"/>
        </w:rPr>
        <w:t>b)</w:t>
      </w:r>
      <w:r w:rsidRPr="001C72CD">
        <w:rPr>
          <w:rFonts w:ascii="Times New Roman" w:eastAsia="MingLiU" w:hAnsi="Times New Roman" w:cs="Times New Roman"/>
          <w:color w:val="000000"/>
        </w:rPr>
        <w:tab/>
        <w:t xml:space="preserve">az I.8. </w:t>
      </w:r>
      <w:proofErr w:type="gramStart"/>
      <w:r w:rsidRPr="001C72CD">
        <w:rPr>
          <w:rFonts w:ascii="Times New Roman" w:eastAsia="MingLiU" w:hAnsi="Times New Roman" w:cs="Times New Roman"/>
          <w:color w:val="000000"/>
        </w:rPr>
        <w:t>cikkben</w:t>
      </w:r>
      <w:proofErr w:type="gramEnd"/>
      <w:r w:rsidRPr="001C72CD">
        <w:rPr>
          <w:rFonts w:ascii="Times New Roman" w:eastAsia="MingLiU" w:hAnsi="Times New Roman" w:cs="Times New Roman"/>
          <w:color w:val="000000"/>
        </w:rPr>
        <w:t xml:space="preserve"> meghatározottak szerint a nemzeti jogszabályokkal összhangban jogi eljárást kezdeményez.</w:t>
      </w:r>
    </w:p>
    <w:p w14:paraId="7544BAFD" w14:textId="77777777" w:rsidR="001C72CD" w:rsidRPr="001C72CD" w:rsidRDefault="001C72CD" w:rsidP="001C72CD">
      <w:pPr>
        <w:tabs>
          <w:tab w:val="left" w:pos="1702"/>
        </w:tabs>
        <w:ind w:left="851" w:hanging="851"/>
        <w:jc w:val="both"/>
        <w:rPr>
          <w:rFonts w:ascii="Times New Roman" w:hAnsi="Times New Roman" w:cs="Times New Roman"/>
        </w:rPr>
      </w:pPr>
    </w:p>
    <w:p w14:paraId="68C66435" w14:textId="77777777" w:rsidR="001C72CD" w:rsidRPr="001C72CD" w:rsidRDefault="001C72CD" w:rsidP="001C72CD">
      <w:pPr>
        <w:tabs>
          <w:tab w:val="left" w:pos="1702"/>
        </w:tabs>
        <w:ind w:left="851" w:hanging="851"/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  <w:b/>
          <w:lang w:eastAsia="hu-HU"/>
        </w:rPr>
        <w:t>II.19.4.</w:t>
      </w:r>
      <w:r w:rsidRPr="001C72CD">
        <w:rPr>
          <w:rFonts w:ascii="Times New Roman" w:eastAsia="MingLiU" w:hAnsi="Times New Roman" w:cs="Times New Roman"/>
        </w:rPr>
        <w:tab/>
      </w:r>
      <w:r w:rsidRPr="001C72CD">
        <w:rPr>
          <w:rFonts w:ascii="Times New Roman" w:eastAsia="MingLiU" w:hAnsi="Times New Roman" w:cs="Times New Roman"/>
          <w:b/>
        </w:rPr>
        <w:t>Késedelmi kamat</w:t>
      </w:r>
    </w:p>
    <w:p w14:paraId="1DFF3F77" w14:textId="77777777" w:rsidR="001C72CD" w:rsidRPr="001C72CD" w:rsidRDefault="001C72CD" w:rsidP="001C72CD">
      <w:pPr>
        <w:tabs>
          <w:tab w:val="left" w:pos="1702"/>
        </w:tabs>
        <w:ind w:left="851" w:hanging="851"/>
        <w:jc w:val="both"/>
        <w:rPr>
          <w:rFonts w:ascii="Times New Roman" w:eastAsia="MingLiU" w:hAnsi="Times New Roman" w:cs="Times New Roman"/>
        </w:rPr>
      </w:pPr>
    </w:p>
    <w:p w14:paraId="64327585" w14:textId="77777777" w:rsidR="001C72CD" w:rsidRPr="001C72CD" w:rsidRDefault="001C72CD" w:rsidP="001C72CD">
      <w:pPr>
        <w:jc w:val="both"/>
        <w:rPr>
          <w:rFonts w:hint="eastAsia"/>
        </w:rPr>
      </w:pPr>
      <w:r w:rsidRPr="001C72CD">
        <w:rPr>
          <w:rFonts w:ascii="Times New Roman" w:eastAsia="MingLiU" w:hAnsi="Times New Roman" w:cs="Times New Roman"/>
        </w:rPr>
        <w:t xml:space="preserve">Amennyiben a visszafizetést az értesítő levélben rögzített időpontig nem teljesítik, az esedékes összegre kamatot kell felszámítani a II.17.5. </w:t>
      </w:r>
      <w:proofErr w:type="gramStart"/>
      <w:r w:rsidRPr="001C72CD">
        <w:rPr>
          <w:rFonts w:ascii="Times New Roman" w:eastAsia="MingLiU" w:hAnsi="Times New Roman" w:cs="Times New Roman"/>
        </w:rPr>
        <w:t>cikkben</w:t>
      </w:r>
      <w:proofErr w:type="gramEnd"/>
      <w:r w:rsidRPr="001C72CD">
        <w:rPr>
          <w:rFonts w:ascii="Times New Roman" w:eastAsia="MingLiU" w:hAnsi="Times New Roman" w:cs="Times New Roman"/>
        </w:rPr>
        <w:t xml:space="preserve"> megállapított kamatlábon. A késedelmi kamat a visszafizetés esedékességének napját követő naptól addig a napig (azt a napot is beleértve) számított időszakra fizetendő, amelyen a</w:t>
      </w:r>
      <w:r w:rsidRPr="001C72CD">
        <w:rPr>
          <w:rFonts w:ascii="Times New Roman" w:eastAsia="MingLiU" w:hAnsi="Times New Roman" w:cs="Times New Roman"/>
          <w:lang w:bidi="ar-SA"/>
        </w:rPr>
        <w:t xml:space="preserve"> Nemzeti Iroda</w:t>
      </w:r>
      <w:r w:rsidRPr="001C72CD">
        <w:rPr>
          <w:rFonts w:ascii="Times New Roman" w:eastAsia="MingLiU" w:hAnsi="Times New Roman" w:cs="Times New Roman"/>
        </w:rPr>
        <w:t xml:space="preserve"> ténylegesen megkapja a teljes visszakövetelt összeget.</w:t>
      </w:r>
    </w:p>
    <w:p w14:paraId="7ED35F7B" w14:textId="77777777" w:rsidR="001C72CD" w:rsidRPr="001C72CD" w:rsidRDefault="001C72CD" w:rsidP="001C72CD">
      <w:pPr>
        <w:jc w:val="both"/>
        <w:rPr>
          <w:rFonts w:hint="eastAsia"/>
        </w:rPr>
      </w:pPr>
    </w:p>
    <w:p w14:paraId="0E02EEAB" w14:textId="77777777" w:rsidR="001C72CD" w:rsidRPr="001C72CD" w:rsidRDefault="001C72CD" w:rsidP="001C72CD">
      <w:pPr>
        <w:jc w:val="both"/>
        <w:rPr>
          <w:rFonts w:hint="eastAsia"/>
        </w:rPr>
      </w:pPr>
      <w:r w:rsidRPr="001C72CD">
        <w:rPr>
          <w:rFonts w:ascii="Times New Roman" w:eastAsia="MingLiU" w:hAnsi="Times New Roman" w:cs="Times New Roman"/>
        </w:rPr>
        <w:t>Részleges visszafizetés esetén először a költségeket és a késedelmi kamatot, majd a tőkeösszeget kell kiegyenlítettnek tekinteni.</w:t>
      </w:r>
    </w:p>
    <w:p w14:paraId="218AC8B3" w14:textId="77777777" w:rsidR="001C72CD" w:rsidRPr="001C72CD" w:rsidRDefault="001C72CD" w:rsidP="001C72CD">
      <w:pPr>
        <w:jc w:val="both"/>
        <w:rPr>
          <w:rFonts w:hint="eastAsia"/>
        </w:rPr>
      </w:pPr>
    </w:p>
    <w:p w14:paraId="644245CE" w14:textId="77777777" w:rsidR="001C72CD" w:rsidRPr="001C72CD" w:rsidRDefault="001C72CD" w:rsidP="001C72CD">
      <w:pPr>
        <w:tabs>
          <w:tab w:val="left" w:pos="1702"/>
        </w:tabs>
        <w:ind w:left="851" w:hanging="851"/>
        <w:jc w:val="both"/>
        <w:rPr>
          <w:rFonts w:hint="eastAsia"/>
        </w:rPr>
      </w:pPr>
      <w:r w:rsidRPr="001C72CD">
        <w:rPr>
          <w:rFonts w:ascii="Times New Roman" w:eastAsia="MingLiU" w:hAnsi="Times New Roman" w:cs="Times New Roman"/>
          <w:b/>
          <w:lang w:eastAsia="hu-HU"/>
        </w:rPr>
        <w:t>II.19.4.</w:t>
      </w:r>
      <w:r w:rsidRPr="001C72CD">
        <w:rPr>
          <w:rFonts w:ascii="Times New Roman" w:eastAsia="MingLiU" w:hAnsi="Times New Roman" w:cs="Times New Roman"/>
          <w:b/>
        </w:rPr>
        <w:tab/>
        <w:t>Banki költségek</w:t>
      </w:r>
    </w:p>
    <w:p w14:paraId="5D7CD450" w14:textId="77777777" w:rsidR="001C72CD" w:rsidRPr="001C72CD" w:rsidRDefault="001C72CD" w:rsidP="001C72CD">
      <w:pPr>
        <w:tabs>
          <w:tab w:val="left" w:pos="1702"/>
        </w:tabs>
        <w:ind w:left="851" w:hanging="851"/>
        <w:jc w:val="both"/>
        <w:rPr>
          <w:rFonts w:hint="eastAsia"/>
        </w:rPr>
      </w:pPr>
    </w:p>
    <w:p w14:paraId="18E9F128" w14:textId="77777777" w:rsidR="001C72CD" w:rsidRPr="001C72CD" w:rsidRDefault="001C72CD" w:rsidP="001C72CD">
      <w:pPr>
        <w:jc w:val="both"/>
        <w:rPr>
          <w:rFonts w:hint="eastAsia"/>
        </w:rPr>
      </w:pPr>
      <w:proofErr w:type="gramStart"/>
      <w:r w:rsidRPr="001C72CD">
        <w:rPr>
          <w:rFonts w:ascii="Times New Roman" w:eastAsia="MingLiU" w:hAnsi="Times New Roman" w:cs="Times New Roman"/>
        </w:rPr>
        <w:t>A</w:t>
      </w:r>
      <w:r w:rsidRPr="001C72CD">
        <w:rPr>
          <w:rFonts w:ascii="Times New Roman" w:eastAsia="MingLiU" w:hAnsi="Times New Roman" w:cs="Times New Roman"/>
          <w:lang w:bidi="ar-SA"/>
        </w:rPr>
        <w:t xml:space="preserve"> Nemzeti Iroda</w:t>
      </w:r>
      <w:r w:rsidRPr="001C72CD">
        <w:rPr>
          <w:rFonts w:ascii="Times New Roman" w:eastAsia="MingLiU" w:hAnsi="Times New Roman" w:cs="Times New Roman"/>
        </w:rPr>
        <w:t xml:space="preserve"> részére esedékes összegek visszafizetésével kapcsolatban felmerült banki költségeket az érintett kedvezményezett viseli, kivéve, ha a belső piaci pénzforgalmi szolgáltatásokról és a 97/7/EK, a 2002/65/EK, a 2005/60/EK és a 2006/48/EK irányelv módosításáról és a 97/5/EK irányelv hatályon kívül helyezéséről szóló, 2007. november 13-i 2007/64/EK európai parlamenti és tanácsi irányelv alkalmazandó.</w:t>
      </w:r>
      <w:proofErr w:type="gramEnd"/>
    </w:p>
    <w:p w14:paraId="61D55B2E" w14:textId="77777777" w:rsidR="001C72CD" w:rsidRPr="001C72CD" w:rsidRDefault="001C72CD" w:rsidP="001C72CD">
      <w:pPr>
        <w:jc w:val="both"/>
        <w:rPr>
          <w:rFonts w:hint="eastAsia"/>
        </w:rPr>
      </w:pPr>
    </w:p>
    <w:p w14:paraId="5117D0C5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  <w:b/>
        </w:rPr>
        <w:t>II.20. CIKK – ELLENŐRZÉSEK, VIZSGÁLATOK</w:t>
      </w:r>
    </w:p>
    <w:p w14:paraId="19B10656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</w:p>
    <w:p w14:paraId="374CD2E1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  <w:b/>
          <w:lang w:eastAsia="hu-HU"/>
        </w:rPr>
        <w:lastRenderedPageBreak/>
        <w:t>II.20.1.</w:t>
      </w:r>
      <w:r w:rsidRPr="001C72CD">
        <w:rPr>
          <w:rFonts w:ascii="Times New Roman" w:eastAsia="MingLiU" w:hAnsi="Times New Roman" w:cs="Times New Roman"/>
        </w:rPr>
        <w:tab/>
      </w:r>
      <w:r w:rsidRPr="001C72CD">
        <w:rPr>
          <w:rFonts w:ascii="Times New Roman" w:eastAsia="MingLiU" w:hAnsi="Times New Roman" w:cs="Times New Roman"/>
          <w:b/>
        </w:rPr>
        <w:t>Technikai, illetve pénzügyi ellenőrzések vagy vizsgálatok</w:t>
      </w:r>
    </w:p>
    <w:p w14:paraId="1942E013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eastAsia="MingLiU" w:hAnsi="Times New Roman" w:cs="Times New Roman"/>
        </w:rPr>
      </w:pPr>
    </w:p>
    <w:p w14:paraId="359B06AE" w14:textId="6E0B6EA6" w:rsidR="001C72CD" w:rsidRPr="001C72CD" w:rsidRDefault="001C72CD" w:rsidP="001C72CD">
      <w:pPr>
        <w:tabs>
          <w:tab w:val="left" w:pos="851"/>
        </w:tabs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>A támogatás felhasználásával kapcsolatban a</w:t>
      </w:r>
      <w:r w:rsidRPr="001C72CD">
        <w:rPr>
          <w:rFonts w:ascii="Times New Roman" w:eastAsia="MingLiU" w:hAnsi="Times New Roman" w:cs="Times New Roman"/>
          <w:lang w:bidi="ar-SA"/>
        </w:rPr>
        <w:t xml:space="preserve"> Nemzeti Iroda</w:t>
      </w:r>
      <w:r w:rsidRPr="001C72CD">
        <w:rPr>
          <w:rFonts w:ascii="Times New Roman" w:eastAsia="MingLiU" w:hAnsi="Times New Roman" w:cs="Times New Roman"/>
        </w:rPr>
        <w:t xml:space="preserve"> vagy a Bizottság technikai és pénzügyi ellenőrzéseket és </w:t>
      </w:r>
      <w:r w:rsidR="008A008D">
        <w:rPr>
          <w:rFonts w:ascii="Times New Roman" w:eastAsia="MingLiU" w:hAnsi="Times New Roman" w:cs="Times New Roman"/>
        </w:rPr>
        <w:t>auditokat</w:t>
      </w:r>
      <w:r w:rsidR="008A008D" w:rsidRPr="001C72CD">
        <w:rPr>
          <w:rFonts w:ascii="Times New Roman" w:eastAsia="MingLiU" w:hAnsi="Times New Roman" w:cs="Times New Roman"/>
        </w:rPr>
        <w:t xml:space="preserve"> </w:t>
      </w:r>
      <w:r w:rsidRPr="001C72CD">
        <w:rPr>
          <w:rFonts w:ascii="Times New Roman" w:eastAsia="MingLiU" w:hAnsi="Times New Roman" w:cs="Times New Roman"/>
        </w:rPr>
        <w:t xml:space="preserve">folytathat le. </w:t>
      </w:r>
    </w:p>
    <w:p w14:paraId="175C0985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eastAsia="MingLiU" w:hAnsi="Times New Roman" w:cs="Times New Roman"/>
        </w:rPr>
      </w:pPr>
    </w:p>
    <w:p w14:paraId="40E5F1A8" w14:textId="47A0BD42" w:rsidR="001C72CD" w:rsidRPr="001C72CD" w:rsidRDefault="001C72CD" w:rsidP="001C72CD">
      <w:pPr>
        <w:tabs>
          <w:tab w:val="left" w:pos="851"/>
        </w:tabs>
        <w:jc w:val="both"/>
        <w:rPr>
          <w:rFonts w:hint="eastAsia"/>
        </w:rPr>
      </w:pPr>
      <w:r w:rsidRPr="001C72CD">
        <w:rPr>
          <w:rFonts w:ascii="Times New Roman" w:eastAsia="MingLiU" w:hAnsi="Times New Roman" w:cs="Times New Roman"/>
          <w:lang w:eastAsia="ko-KR"/>
        </w:rPr>
        <w:t xml:space="preserve">Az ellenőrzések vagy </w:t>
      </w:r>
      <w:r w:rsidR="008A008D">
        <w:rPr>
          <w:rFonts w:ascii="Times New Roman" w:eastAsia="MingLiU" w:hAnsi="Times New Roman" w:cs="Times New Roman"/>
          <w:lang w:eastAsia="ko-KR"/>
        </w:rPr>
        <w:t>audit</w:t>
      </w:r>
      <w:r w:rsidR="008A008D" w:rsidRPr="001C72CD">
        <w:rPr>
          <w:rFonts w:ascii="Times New Roman" w:eastAsia="MingLiU" w:hAnsi="Times New Roman" w:cs="Times New Roman"/>
          <w:lang w:eastAsia="ko-KR"/>
        </w:rPr>
        <w:t xml:space="preserve"> </w:t>
      </w:r>
      <w:r w:rsidRPr="001C72CD">
        <w:rPr>
          <w:rFonts w:ascii="Times New Roman" w:eastAsia="MingLiU" w:hAnsi="Times New Roman" w:cs="Times New Roman"/>
          <w:lang w:eastAsia="ko-KR"/>
        </w:rPr>
        <w:t>vizsgálatok keretében benyújtott információkat és dokumentumokat bizalmasan kell kezelni.</w:t>
      </w:r>
    </w:p>
    <w:p w14:paraId="507498AA" w14:textId="77777777" w:rsidR="001C72CD" w:rsidRPr="001C72CD" w:rsidRDefault="001C72CD" w:rsidP="001C72CD">
      <w:pPr>
        <w:jc w:val="both"/>
        <w:rPr>
          <w:rFonts w:hint="eastAsia"/>
        </w:rPr>
      </w:pPr>
    </w:p>
    <w:p w14:paraId="24119B69" w14:textId="129074EC" w:rsidR="001C72CD" w:rsidRPr="001C72CD" w:rsidRDefault="001C72CD" w:rsidP="001C72CD">
      <w:pPr>
        <w:tabs>
          <w:tab w:val="left" w:pos="851"/>
        </w:tabs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>A</w:t>
      </w:r>
      <w:r w:rsidRPr="001C72CD">
        <w:rPr>
          <w:rFonts w:ascii="Times New Roman" w:eastAsia="MingLiU" w:hAnsi="Times New Roman" w:cs="Times New Roman"/>
          <w:lang w:bidi="ar-SA"/>
        </w:rPr>
        <w:t xml:space="preserve"> Nemzeti Iroda</w:t>
      </w:r>
      <w:r w:rsidRPr="001C72CD">
        <w:rPr>
          <w:rFonts w:ascii="Times New Roman" w:eastAsia="MingLiU" w:hAnsi="Times New Roman" w:cs="Times New Roman"/>
        </w:rPr>
        <w:t xml:space="preserve"> vagy a Bizottság az ellenőrzéseket vagy </w:t>
      </w:r>
      <w:r w:rsidR="003A7091">
        <w:rPr>
          <w:rFonts w:ascii="Times New Roman" w:eastAsia="MingLiU" w:hAnsi="Times New Roman" w:cs="Times New Roman"/>
        </w:rPr>
        <w:t xml:space="preserve">audit </w:t>
      </w:r>
      <w:r w:rsidRPr="001C72CD">
        <w:rPr>
          <w:rFonts w:ascii="Times New Roman" w:eastAsia="MingLiU" w:hAnsi="Times New Roman" w:cs="Times New Roman"/>
        </w:rPr>
        <w:t xml:space="preserve">vizsgálatokat vagy saját munkatársai útján közvetlenül, vagy külső, meghatalmazott </w:t>
      </w:r>
      <w:proofErr w:type="gramStart"/>
      <w:r w:rsidRPr="001C72CD">
        <w:rPr>
          <w:rFonts w:ascii="Times New Roman" w:eastAsia="MingLiU" w:hAnsi="Times New Roman" w:cs="Times New Roman"/>
        </w:rPr>
        <w:t>személy(</w:t>
      </w:r>
      <w:proofErr w:type="spellStart"/>
      <w:proofErr w:type="gramEnd"/>
      <w:r w:rsidRPr="001C72CD">
        <w:rPr>
          <w:rFonts w:ascii="Times New Roman" w:eastAsia="MingLiU" w:hAnsi="Times New Roman" w:cs="Times New Roman"/>
        </w:rPr>
        <w:t>ek</w:t>
      </w:r>
      <w:proofErr w:type="spellEnd"/>
      <w:r w:rsidRPr="001C72CD">
        <w:rPr>
          <w:rFonts w:ascii="Times New Roman" w:eastAsia="MingLiU" w:hAnsi="Times New Roman" w:cs="Times New Roman"/>
        </w:rPr>
        <w:t xml:space="preserve">) által folytathatja le. Az ellenőrzések vagy </w:t>
      </w:r>
      <w:r w:rsidR="003A7091">
        <w:rPr>
          <w:rFonts w:ascii="Times New Roman" w:eastAsia="MingLiU" w:hAnsi="Times New Roman" w:cs="Times New Roman"/>
        </w:rPr>
        <w:t xml:space="preserve">audit </w:t>
      </w:r>
      <w:r w:rsidRPr="001C72CD">
        <w:rPr>
          <w:rFonts w:ascii="Times New Roman" w:eastAsia="MingLiU" w:hAnsi="Times New Roman" w:cs="Times New Roman"/>
        </w:rPr>
        <w:t>vizsgálatok dokumentumalapú pénzügyi és szakmai ellenőrzés útján, a</w:t>
      </w:r>
      <w:r w:rsidRPr="001C72CD">
        <w:rPr>
          <w:rFonts w:ascii="Times New Roman" w:eastAsia="MingLiU" w:hAnsi="Times New Roman" w:cs="Times New Roman"/>
          <w:lang w:bidi="ar-SA"/>
        </w:rPr>
        <w:t xml:space="preserve"> Nemzeti Iroda</w:t>
      </w:r>
      <w:r w:rsidRPr="001C72CD">
        <w:rPr>
          <w:rFonts w:ascii="Times New Roman" w:eastAsia="MingLiU" w:hAnsi="Times New Roman" w:cs="Times New Roman"/>
        </w:rPr>
        <w:t>, vagy a Bizottság, vagy az általuk erre meghatalmazott személy helyiségeiben végezhetők, de lefolytathatók helyszíni ellenőrzés formájában a kedvezményezett helyiségeiben, vagy olyan helyeken, helyiségekben, ahol a Projekt megvalósítása folyik.</w:t>
      </w:r>
    </w:p>
    <w:p w14:paraId="5283C2F7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eastAsia="MingLiU" w:hAnsi="Times New Roman" w:cs="Times New Roman"/>
        </w:rPr>
      </w:pPr>
    </w:p>
    <w:p w14:paraId="23DB63EF" w14:textId="4AE23117" w:rsidR="001C72CD" w:rsidRPr="001C72CD" w:rsidRDefault="001C72CD" w:rsidP="001C72CD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lang w:eastAsia="en-GB"/>
        </w:rPr>
      </w:pPr>
      <w:r w:rsidRPr="001C72CD">
        <w:rPr>
          <w:rFonts w:ascii="Times New Roman" w:eastAsia="MingLiU" w:hAnsi="Times New Roman" w:cs="Times New Roman"/>
          <w:lang w:eastAsia="en-GB"/>
        </w:rPr>
        <w:t>A helyszíni ellenőrzések során a kedvezményezettek biztosítják, hogy a</w:t>
      </w:r>
      <w:r w:rsidRPr="001C72CD">
        <w:rPr>
          <w:rFonts w:ascii="Times New Roman" w:eastAsia="MingLiU" w:hAnsi="Times New Roman" w:cs="Times New Roman"/>
          <w:lang w:eastAsia="en-GB" w:bidi="ar-SA"/>
        </w:rPr>
        <w:t xml:space="preserve"> Nemzeti Iroda</w:t>
      </w:r>
      <w:r w:rsidRPr="001C72CD">
        <w:rPr>
          <w:rFonts w:ascii="Times New Roman" w:eastAsia="MingLiU" w:hAnsi="Times New Roman" w:cs="Times New Roman"/>
          <w:lang w:eastAsia="en-GB"/>
        </w:rPr>
        <w:t>, a Bizottság munkatársai csakúgy,</w:t>
      </w:r>
      <w:r w:rsidR="003A7091">
        <w:rPr>
          <w:rFonts w:ascii="Times New Roman" w:eastAsia="MingLiU" w:hAnsi="Times New Roman" w:cs="Times New Roman"/>
          <w:lang w:eastAsia="en-GB"/>
        </w:rPr>
        <w:t xml:space="preserve"> </w:t>
      </w:r>
      <w:r w:rsidRPr="001C72CD">
        <w:rPr>
          <w:rFonts w:ascii="Times New Roman" w:eastAsia="MingLiU" w:hAnsi="Times New Roman" w:cs="Times New Roman"/>
          <w:lang w:eastAsia="en-GB"/>
        </w:rPr>
        <w:t>mint a meghatalmazott külső személy hozzáférhessen a Projekt megvalósításával kapcsolatos dokumentációhoz, a Projekt eredményeihez, és vizsgálhassa azt, hogy a támogatást a jelen Szerződés rendelkezéseinek megfelelően használták fel. A kedvezményezettek biztosítják a fentiek számára, hogy bejuthassanak azokra a helyszínekre és azokba a helyiségekbe, ahol a Projektet megvalósítják. Ez a hozzáférési jog az egyenleg kifizetésének napjától, vagy annak a kedvezményezettek általi visszafizetésétől kezdődő ötéves időszak alatt gyakorolható</w:t>
      </w:r>
      <w:r w:rsidRPr="001C72CD">
        <w:rPr>
          <w:rFonts w:ascii="Times New Roman" w:eastAsia="Times New Roman" w:hAnsi="Times New Roman" w:cs="Times New Roman"/>
          <w:lang w:eastAsia="en-GB"/>
        </w:rPr>
        <w:t>, hacsak a nemzeti jog hosszabb időtartamot nem határoz meg.</w:t>
      </w:r>
    </w:p>
    <w:p w14:paraId="32959860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lang w:eastAsia="en-GB"/>
        </w:rPr>
      </w:pPr>
    </w:p>
    <w:p w14:paraId="30035878" w14:textId="3BCD4D88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 xml:space="preserve">Az ellenőrzések, </w:t>
      </w:r>
      <w:r w:rsidR="003A7091">
        <w:rPr>
          <w:rFonts w:ascii="Times New Roman" w:eastAsia="MingLiU" w:hAnsi="Times New Roman" w:cs="Times New Roman"/>
        </w:rPr>
        <w:t>audit</w:t>
      </w:r>
      <w:r w:rsidR="003A7091" w:rsidRPr="001C72CD">
        <w:rPr>
          <w:rFonts w:ascii="Times New Roman" w:eastAsia="MingLiU" w:hAnsi="Times New Roman" w:cs="Times New Roman"/>
        </w:rPr>
        <w:t xml:space="preserve"> </w:t>
      </w:r>
      <w:r w:rsidRPr="001C72CD">
        <w:rPr>
          <w:rFonts w:ascii="Times New Roman" w:eastAsia="MingLiU" w:hAnsi="Times New Roman" w:cs="Times New Roman"/>
        </w:rPr>
        <w:t xml:space="preserve">vizsgálatok és értékelések a Szerződés megvalósítása során, továbbá az egyenleg kifizetésének napjától kezdődő ötéves időszak alatt indíthatók. Amennyiben az I.31. </w:t>
      </w:r>
      <w:proofErr w:type="gramStart"/>
      <w:r w:rsidRPr="001C72CD">
        <w:rPr>
          <w:rFonts w:ascii="Times New Roman" w:eastAsia="MingLiU" w:hAnsi="Times New Roman" w:cs="Times New Roman"/>
        </w:rPr>
        <w:t>cikkben</w:t>
      </w:r>
      <w:proofErr w:type="gramEnd"/>
      <w:r w:rsidRPr="001C72CD">
        <w:rPr>
          <w:rFonts w:ascii="Times New Roman" w:eastAsia="MingLiU" w:hAnsi="Times New Roman" w:cs="Times New Roman"/>
        </w:rPr>
        <w:t xml:space="preserve"> rögzített maximális összeg legfeljebb 60 000 EUR, ez az időszak három évre korlátozódik.</w:t>
      </w:r>
    </w:p>
    <w:p w14:paraId="0B65B2E9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</w:p>
    <w:p w14:paraId="578D5AC7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>Az ellenőrzési, pénzügyi vizsgálati vagy értékelési eljárás kezdőnapjának az a nap számít, amelyen a</w:t>
      </w:r>
      <w:r w:rsidRPr="001C72CD">
        <w:rPr>
          <w:rFonts w:ascii="Times New Roman" w:eastAsia="MingLiU" w:hAnsi="Times New Roman" w:cs="Times New Roman"/>
          <w:lang w:bidi="ar-SA"/>
        </w:rPr>
        <w:t xml:space="preserve"> Nemzeti Iroda</w:t>
      </w:r>
      <w:r w:rsidRPr="001C72CD">
        <w:rPr>
          <w:rFonts w:ascii="Times New Roman" w:eastAsia="MingLiU" w:hAnsi="Times New Roman" w:cs="Times New Roman"/>
        </w:rPr>
        <w:t xml:space="preserve"> erről küldött levelét az ellenőrzött fél átveszi.</w:t>
      </w:r>
    </w:p>
    <w:p w14:paraId="64E05EBB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hAnsi="Times New Roman" w:cs="Times New Roman"/>
        </w:rPr>
      </w:pPr>
    </w:p>
    <w:p w14:paraId="0E9F0EFE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lang w:eastAsia="en-GB"/>
        </w:rPr>
      </w:pPr>
    </w:p>
    <w:p w14:paraId="070EDEB3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  <w:b/>
          <w:lang w:eastAsia="hu-HU"/>
        </w:rPr>
        <w:t>II.20.2.</w:t>
      </w:r>
      <w:r w:rsidRPr="001C72CD">
        <w:rPr>
          <w:rFonts w:ascii="Times New Roman" w:eastAsia="MingLiU" w:hAnsi="Times New Roman" w:cs="Times New Roman"/>
          <w:b/>
        </w:rPr>
        <w:t xml:space="preserve"> Dokumentumok megőrzésének kötelezettsége</w:t>
      </w:r>
    </w:p>
    <w:p w14:paraId="608223E2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eastAsia="MingLiU" w:hAnsi="Times New Roman" w:cs="Times New Roman"/>
        </w:rPr>
      </w:pPr>
    </w:p>
    <w:p w14:paraId="7BA79167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>A kedvezményezettek, hacsak a nemzeti joguk hosszabb időtartamot nem határoz meg, az egyenleg kifizetésének napjától számítva öt évig megőrzik az összes eredeti dokumentumot, különösen a számviteli és adózási nyilvántartásokat, megfelelő adathordozón tárolva, ideértve (amennyiben azt nemzeti jogszabályai a bennük foglalt feltételek alapján engedélyezik) a digitalizált eredeti példányokat is.</w:t>
      </w:r>
    </w:p>
    <w:p w14:paraId="668229BB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eastAsia="MingLiU" w:hAnsi="Times New Roman" w:cs="Times New Roman"/>
        </w:rPr>
      </w:pPr>
    </w:p>
    <w:p w14:paraId="2A87DAF4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 xml:space="preserve">Amennyiben az I.3.1. </w:t>
      </w:r>
      <w:proofErr w:type="gramStart"/>
      <w:r w:rsidRPr="001C72CD">
        <w:rPr>
          <w:rFonts w:ascii="Times New Roman" w:eastAsia="MingLiU" w:hAnsi="Times New Roman" w:cs="Times New Roman"/>
        </w:rPr>
        <w:t>cikkben</w:t>
      </w:r>
      <w:proofErr w:type="gramEnd"/>
      <w:r w:rsidRPr="001C72CD">
        <w:rPr>
          <w:rFonts w:ascii="Times New Roman" w:eastAsia="MingLiU" w:hAnsi="Times New Roman" w:cs="Times New Roman"/>
        </w:rPr>
        <w:t xml:space="preserve"> rögzített maximális összeg legfeljebb 60 000 EUR, ez az időszak három évre korlátozódik, hacsak a nemzeti joga hosszabb időtartamot nem határoz meg.</w:t>
      </w:r>
    </w:p>
    <w:p w14:paraId="38E78B52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eastAsia="MingLiU" w:hAnsi="Times New Roman" w:cs="Times New Roman"/>
        </w:rPr>
      </w:pPr>
    </w:p>
    <w:p w14:paraId="25D8A9F9" w14:textId="77777777" w:rsidR="001C72CD" w:rsidRPr="001C72CD" w:rsidRDefault="001C72CD" w:rsidP="001C72CD">
      <w:pPr>
        <w:jc w:val="both"/>
        <w:rPr>
          <w:rFonts w:ascii="Times New Roman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 xml:space="preserve">Az első és a második </w:t>
      </w:r>
      <w:proofErr w:type="spellStart"/>
      <w:r w:rsidRPr="001C72CD">
        <w:rPr>
          <w:rFonts w:ascii="Times New Roman" w:eastAsia="MingLiU" w:hAnsi="Times New Roman" w:cs="Times New Roman"/>
        </w:rPr>
        <w:t>albekezdésben</w:t>
      </w:r>
      <w:proofErr w:type="spellEnd"/>
      <w:r w:rsidRPr="001C72CD">
        <w:rPr>
          <w:rFonts w:ascii="Times New Roman" w:eastAsia="MingLiU" w:hAnsi="Times New Roman" w:cs="Times New Roman"/>
        </w:rPr>
        <w:t xml:space="preserve"> rögzített időszakok meghosszabbodnak, amennyiben a támogatást érintő pénzügyi vizsgálat, eljárás, jogvita vagy igényérvényesítés van folyamatban. Ilyen esetekben a kedvezményezettek a pénzügyi vizsgálat, eljárás, jogvita vagy igényérvényesítés lezárultáig őrzik meg a dokumentumokat.</w:t>
      </w:r>
    </w:p>
    <w:p w14:paraId="03FD7F7D" w14:textId="77777777" w:rsidR="001C72CD" w:rsidRPr="001C72CD" w:rsidRDefault="001C72CD" w:rsidP="001C72CD">
      <w:pPr>
        <w:jc w:val="both"/>
        <w:rPr>
          <w:rFonts w:ascii="Times New Roman" w:hAnsi="Times New Roman" w:cs="Times New Roman"/>
        </w:rPr>
      </w:pPr>
    </w:p>
    <w:p w14:paraId="2F10A392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  <w:b/>
          <w:lang w:eastAsia="hu-HU"/>
        </w:rPr>
        <w:t>II.20.3.</w:t>
      </w:r>
      <w:r w:rsidRPr="001C72CD">
        <w:rPr>
          <w:rFonts w:ascii="Times New Roman" w:eastAsia="MingLiU" w:hAnsi="Times New Roman" w:cs="Times New Roman"/>
          <w:b/>
        </w:rPr>
        <w:t xml:space="preserve"> Információnyújtási kötelezettség</w:t>
      </w:r>
    </w:p>
    <w:p w14:paraId="2C5FE49E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eastAsia="MingLiU" w:hAnsi="Times New Roman" w:cs="Times New Roman"/>
        </w:rPr>
      </w:pPr>
    </w:p>
    <w:p w14:paraId="75D24D4C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 xml:space="preserve">Amennyiben az ellenőrzést, pénzügyi vizsgálatot vagy értékelést az egyenleg kifizetését megelőzően indítják, a </w:t>
      </w:r>
      <w:proofErr w:type="gramStart"/>
      <w:r w:rsidRPr="001C72CD">
        <w:rPr>
          <w:rFonts w:ascii="Times New Roman" w:eastAsia="MingLiU" w:hAnsi="Times New Roman" w:cs="Times New Roman"/>
        </w:rPr>
        <w:t>koordinátor rendelkezésre</w:t>
      </w:r>
      <w:proofErr w:type="gramEnd"/>
      <w:r w:rsidRPr="001C72CD">
        <w:rPr>
          <w:rFonts w:ascii="Times New Roman" w:eastAsia="MingLiU" w:hAnsi="Times New Roman" w:cs="Times New Roman"/>
        </w:rPr>
        <w:t xml:space="preserve"> bocsát minden, a</w:t>
      </w:r>
      <w:r w:rsidRPr="001C72CD">
        <w:rPr>
          <w:rFonts w:ascii="Times New Roman" w:eastAsia="MingLiU" w:hAnsi="Times New Roman" w:cs="Times New Roman"/>
          <w:lang w:bidi="ar-SA"/>
        </w:rPr>
        <w:t xml:space="preserve"> Nemzeti Iroda</w:t>
      </w:r>
      <w:r w:rsidRPr="001C72CD">
        <w:rPr>
          <w:rFonts w:ascii="Times New Roman" w:eastAsia="MingLiU" w:hAnsi="Times New Roman" w:cs="Times New Roman"/>
        </w:rPr>
        <w:t xml:space="preserve"> vagy bármely </w:t>
      </w:r>
      <w:r w:rsidRPr="001C72CD">
        <w:rPr>
          <w:rFonts w:ascii="Times New Roman" w:eastAsia="MingLiU" w:hAnsi="Times New Roman" w:cs="Times New Roman"/>
        </w:rPr>
        <w:lastRenderedPageBreak/>
        <w:t>más, e céllal megbízott külső szerv által kért információt, ideértve az elektronikus formátumú információkat is. Adott esetben a</w:t>
      </w:r>
      <w:r w:rsidRPr="001C72CD">
        <w:rPr>
          <w:rFonts w:ascii="Times New Roman" w:eastAsia="MingLiU" w:hAnsi="Times New Roman" w:cs="Times New Roman"/>
          <w:lang w:bidi="ar-SA"/>
        </w:rPr>
        <w:t xml:space="preserve"> Nemzeti Iroda</w:t>
      </w:r>
      <w:r w:rsidRPr="001C72CD">
        <w:rPr>
          <w:rFonts w:ascii="Times New Roman" w:eastAsia="MingLiU" w:hAnsi="Times New Roman" w:cs="Times New Roman"/>
        </w:rPr>
        <w:t xml:space="preserve"> közvetlenül a kedvezményezettektől is kérhet ilyen információkat.</w:t>
      </w:r>
    </w:p>
    <w:p w14:paraId="1FEC5CE4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</w:p>
    <w:p w14:paraId="49B4491B" w14:textId="4E243BBD" w:rsidR="001C72CD" w:rsidRPr="001C72CD" w:rsidRDefault="001C72CD" w:rsidP="001C72CD">
      <w:pPr>
        <w:tabs>
          <w:tab w:val="left" w:pos="851"/>
        </w:tabs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 xml:space="preserve">Amennyiben az ellenőrzést, </w:t>
      </w:r>
      <w:r w:rsidR="003A7091">
        <w:rPr>
          <w:rFonts w:ascii="Times New Roman" w:eastAsia="MingLiU" w:hAnsi="Times New Roman" w:cs="Times New Roman"/>
        </w:rPr>
        <w:t>audit</w:t>
      </w:r>
      <w:r w:rsidR="003A7091" w:rsidRPr="001C72CD">
        <w:rPr>
          <w:rFonts w:ascii="Times New Roman" w:eastAsia="MingLiU" w:hAnsi="Times New Roman" w:cs="Times New Roman"/>
        </w:rPr>
        <w:t xml:space="preserve"> </w:t>
      </w:r>
      <w:r w:rsidRPr="001C72CD">
        <w:rPr>
          <w:rFonts w:ascii="Times New Roman" w:eastAsia="MingLiU" w:hAnsi="Times New Roman" w:cs="Times New Roman"/>
        </w:rPr>
        <w:t xml:space="preserve">vizsgálatot vagy értékelést az egyenleg kifizetését követően indítják, az információkat az érintett kedvezményezett bocsátja rendelkezésre. </w:t>
      </w:r>
    </w:p>
    <w:p w14:paraId="24656614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eastAsia="MingLiU" w:hAnsi="Times New Roman" w:cs="Times New Roman"/>
        </w:rPr>
      </w:pPr>
    </w:p>
    <w:p w14:paraId="6109DBDD" w14:textId="5F1499A0" w:rsidR="001C72CD" w:rsidRPr="001C72CD" w:rsidRDefault="001C72CD" w:rsidP="001C72CD">
      <w:pPr>
        <w:tabs>
          <w:tab w:val="left" w:pos="851"/>
        </w:tabs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>Az</w:t>
      </w:r>
      <w:r w:rsidRPr="001C72CD">
        <w:rPr>
          <w:rFonts w:ascii="Times New Roman" w:eastAsia="MingLiU" w:hAnsi="Times New Roman" w:cs="Times New Roman"/>
          <w:lang w:bidi="ar-SA"/>
        </w:rPr>
        <w:t xml:space="preserve"> Nemzeti Iroda</w:t>
      </w:r>
      <w:r w:rsidRPr="001C72CD">
        <w:rPr>
          <w:rFonts w:ascii="Times New Roman" w:eastAsia="MingLiU" w:hAnsi="Times New Roman" w:cs="Times New Roman"/>
        </w:rPr>
        <w:t xml:space="preserve"> jogosult a II.20.1. </w:t>
      </w:r>
      <w:proofErr w:type="gramStart"/>
      <w:r w:rsidRPr="001C72CD">
        <w:rPr>
          <w:rFonts w:ascii="Times New Roman" w:eastAsia="MingLiU" w:hAnsi="Times New Roman" w:cs="Times New Roman"/>
        </w:rPr>
        <w:t>cikkben</w:t>
      </w:r>
      <w:proofErr w:type="gramEnd"/>
      <w:r w:rsidRPr="001C72CD">
        <w:rPr>
          <w:rFonts w:ascii="Times New Roman" w:eastAsia="MingLiU" w:hAnsi="Times New Roman" w:cs="Times New Roman"/>
        </w:rPr>
        <w:t xml:space="preserve"> említett ellenőrzésekkel, </w:t>
      </w:r>
      <w:r w:rsidR="003A7091">
        <w:rPr>
          <w:rFonts w:ascii="Times New Roman" w:eastAsia="MingLiU" w:hAnsi="Times New Roman" w:cs="Times New Roman"/>
        </w:rPr>
        <w:t>audit</w:t>
      </w:r>
      <w:r w:rsidR="003A7091" w:rsidRPr="001C72CD">
        <w:rPr>
          <w:rFonts w:ascii="Times New Roman" w:eastAsia="MingLiU" w:hAnsi="Times New Roman" w:cs="Times New Roman"/>
        </w:rPr>
        <w:t xml:space="preserve"> </w:t>
      </w:r>
      <w:r w:rsidRPr="001C72CD">
        <w:rPr>
          <w:rFonts w:ascii="Times New Roman" w:eastAsia="MingLiU" w:hAnsi="Times New Roman" w:cs="Times New Roman"/>
        </w:rPr>
        <w:t>vizsgálatokkal összefüggésben információt kérni.</w:t>
      </w:r>
    </w:p>
    <w:p w14:paraId="52449BE1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eastAsia="MingLiU" w:hAnsi="Times New Roman" w:cs="Times New Roman"/>
        </w:rPr>
      </w:pPr>
    </w:p>
    <w:p w14:paraId="2D1CE47A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 xml:space="preserve">Amennyiben az érintett kedvezményezett nem teljesíti a második </w:t>
      </w:r>
      <w:proofErr w:type="spellStart"/>
      <w:r w:rsidRPr="001C72CD">
        <w:rPr>
          <w:rFonts w:ascii="Times New Roman" w:eastAsia="MingLiU" w:hAnsi="Times New Roman" w:cs="Times New Roman"/>
        </w:rPr>
        <w:t>albekezdésben</w:t>
      </w:r>
      <w:proofErr w:type="spellEnd"/>
      <w:r w:rsidRPr="001C72CD">
        <w:rPr>
          <w:rFonts w:ascii="Times New Roman" w:eastAsia="MingLiU" w:hAnsi="Times New Roman" w:cs="Times New Roman"/>
        </w:rPr>
        <w:t xml:space="preserve"> foglalt kötelezettségeket, a</w:t>
      </w:r>
      <w:r w:rsidRPr="001C72CD">
        <w:rPr>
          <w:rFonts w:ascii="Times New Roman" w:eastAsia="MingLiU" w:hAnsi="Times New Roman" w:cs="Times New Roman"/>
          <w:lang w:bidi="ar-SA"/>
        </w:rPr>
        <w:t xml:space="preserve"> Nemzeti Iroda</w:t>
      </w:r>
      <w:r w:rsidRPr="001C72CD">
        <w:rPr>
          <w:rFonts w:ascii="Times New Roman" w:eastAsia="MingLiU" w:hAnsi="Times New Roman" w:cs="Times New Roman"/>
        </w:rPr>
        <w:t xml:space="preserve"> saját belátása szerint:</w:t>
      </w:r>
    </w:p>
    <w:p w14:paraId="4875D8B6" w14:textId="77777777" w:rsidR="001C72CD" w:rsidRPr="001C72CD" w:rsidRDefault="001C72CD" w:rsidP="001C72CD">
      <w:pPr>
        <w:ind w:left="360" w:hanging="360"/>
        <w:jc w:val="both"/>
        <w:rPr>
          <w:rFonts w:ascii="Times New Roman" w:eastAsia="MingLiU" w:hAnsi="Times New Roman" w:cs="Times New Roman"/>
        </w:rPr>
      </w:pPr>
      <w:proofErr w:type="gramStart"/>
      <w:r w:rsidRPr="001C72CD">
        <w:rPr>
          <w:rFonts w:ascii="Times New Roman" w:eastAsia="MingLiU" w:hAnsi="Times New Roman" w:cs="Times New Roman"/>
        </w:rPr>
        <w:t>a</w:t>
      </w:r>
      <w:proofErr w:type="gramEnd"/>
      <w:r w:rsidRPr="001C72CD">
        <w:rPr>
          <w:rFonts w:ascii="Times New Roman" w:eastAsia="MingLiU" w:hAnsi="Times New Roman" w:cs="Times New Roman"/>
        </w:rPr>
        <w:t>)</w:t>
      </w:r>
      <w:r w:rsidRPr="001C72CD">
        <w:rPr>
          <w:rFonts w:ascii="Times New Roman" w:eastAsia="MingLiU" w:hAnsi="Times New Roman" w:cs="Times New Roman"/>
        </w:rPr>
        <w:tab/>
      </w:r>
      <w:proofErr w:type="spellStart"/>
      <w:r w:rsidRPr="001C72CD">
        <w:rPr>
          <w:rFonts w:ascii="Times New Roman" w:eastAsia="MingLiU" w:hAnsi="Times New Roman" w:cs="Times New Roman"/>
        </w:rPr>
        <w:t>a</w:t>
      </w:r>
      <w:proofErr w:type="spellEnd"/>
      <w:r w:rsidRPr="001C72CD">
        <w:rPr>
          <w:rFonts w:ascii="Times New Roman" w:eastAsia="MingLiU" w:hAnsi="Times New Roman" w:cs="Times New Roman"/>
        </w:rPr>
        <w:t xml:space="preserve"> kedvezményezett által szolgáltatott információk alapján nem megfelelően indokolt bármely költséget el nem számolhatónak minősíthet;</w:t>
      </w:r>
    </w:p>
    <w:p w14:paraId="6C07A764" w14:textId="17185174" w:rsidR="001C72CD" w:rsidRPr="001C72CD" w:rsidRDefault="001C72CD" w:rsidP="001C72CD">
      <w:pPr>
        <w:ind w:left="360" w:hanging="360"/>
        <w:jc w:val="both"/>
        <w:rPr>
          <w:rFonts w:hint="eastAsia"/>
        </w:rPr>
      </w:pPr>
      <w:r w:rsidRPr="001C72CD">
        <w:rPr>
          <w:rFonts w:ascii="Times New Roman" w:eastAsia="MingLiU" w:hAnsi="Times New Roman" w:cs="Times New Roman"/>
        </w:rPr>
        <w:t>b)</w:t>
      </w:r>
      <w:r w:rsidRPr="001C72CD">
        <w:rPr>
          <w:rFonts w:ascii="Times New Roman" w:eastAsia="MingLiU" w:hAnsi="Times New Roman" w:cs="Times New Roman"/>
        </w:rPr>
        <w:tab/>
        <w:t>minden olyan egységköltség-térítés alapú támogatási igényt, amelyet a kedvezményezett az általa szolgáltatott információk alapján nem megfelelően indokolt</w:t>
      </w:r>
      <w:r w:rsidR="003A7091">
        <w:rPr>
          <w:rFonts w:ascii="Times New Roman" w:eastAsia="MingLiU" w:hAnsi="Times New Roman" w:cs="Times New Roman"/>
        </w:rPr>
        <w:t>,</w:t>
      </w:r>
      <w:r w:rsidRPr="001C72CD">
        <w:rPr>
          <w:rFonts w:ascii="Times New Roman" w:eastAsia="MingLiU" w:hAnsi="Times New Roman" w:cs="Times New Roman"/>
        </w:rPr>
        <w:t xml:space="preserve"> jogosulatlannak minősíthet.</w:t>
      </w:r>
    </w:p>
    <w:p w14:paraId="7CAD8908" w14:textId="77777777" w:rsidR="001C72CD" w:rsidRPr="001C72CD" w:rsidRDefault="001C72CD" w:rsidP="001C72CD">
      <w:pPr>
        <w:pStyle w:val="paragraphpartII"/>
        <w:numPr>
          <w:ilvl w:val="0"/>
          <w:numId w:val="0"/>
        </w:numPr>
        <w:ind w:left="567" w:hanging="567"/>
        <w:rPr>
          <w:b w:val="0"/>
        </w:rPr>
      </w:pPr>
    </w:p>
    <w:p w14:paraId="286EF2B7" w14:textId="77777777" w:rsidR="001C72CD" w:rsidRPr="001C72CD" w:rsidRDefault="001C72CD" w:rsidP="001C72CD">
      <w:pPr>
        <w:tabs>
          <w:tab w:val="left" w:pos="851"/>
        </w:tabs>
        <w:autoSpaceDE w:val="0"/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  <w:b/>
          <w:lang w:eastAsia="hu-HU"/>
        </w:rPr>
        <w:t>II.20.4.</w:t>
      </w:r>
      <w:r w:rsidRPr="001C72CD">
        <w:rPr>
          <w:rFonts w:ascii="Times New Roman" w:eastAsia="MingLiU" w:hAnsi="Times New Roman" w:cs="Times New Roman"/>
        </w:rPr>
        <w:tab/>
      </w:r>
      <w:r w:rsidRPr="001C72CD">
        <w:rPr>
          <w:rFonts w:ascii="Times New Roman" w:eastAsia="MingLiU" w:hAnsi="Times New Roman" w:cs="Times New Roman"/>
          <w:b/>
        </w:rPr>
        <w:t>Egyeztető (</w:t>
      </w:r>
      <w:proofErr w:type="spellStart"/>
      <w:r w:rsidRPr="001C72CD">
        <w:rPr>
          <w:rFonts w:ascii="Times New Roman" w:eastAsia="MingLiU" w:hAnsi="Times New Roman" w:cs="Times New Roman"/>
          <w:b/>
        </w:rPr>
        <w:t>kontradiktórius</w:t>
      </w:r>
      <w:proofErr w:type="spellEnd"/>
      <w:r w:rsidRPr="001C72CD">
        <w:rPr>
          <w:rFonts w:ascii="Times New Roman" w:eastAsia="MingLiU" w:hAnsi="Times New Roman" w:cs="Times New Roman"/>
          <w:b/>
        </w:rPr>
        <w:t>) eljárás</w:t>
      </w:r>
    </w:p>
    <w:p w14:paraId="4362253B" w14:textId="77777777" w:rsidR="001C72CD" w:rsidRPr="001C72CD" w:rsidRDefault="001C72CD" w:rsidP="001C72CD">
      <w:pPr>
        <w:tabs>
          <w:tab w:val="left" w:pos="851"/>
        </w:tabs>
        <w:autoSpaceDE w:val="0"/>
        <w:jc w:val="both"/>
        <w:rPr>
          <w:rFonts w:ascii="Times New Roman" w:eastAsia="MingLiU" w:hAnsi="Times New Roman" w:cs="Times New Roman"/>
        </w:rPr>
      </w:pPr>
    </w:p>
    <w:p w14:paraId="273B1E9A" w14:textId="34567268" w:rsidR="001C72CD" w:rsidRPr="001C72CD" w:rsidRDefault="001C72CD" w:rsidP="001C72CD">
      <w:pPr>
        <w:tabs>
          <w:tab w:val="left" w:pos="851"/>
        </w:tabs>
        <w:autoSpaceDE w:val="0"/>
        <w:jc w:val="both"/>
        <w:rPr>
          <w:rFonts w:ascii="Times New Roman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>A Nemzeti Iroda a vizsgálat vagy ellenőrzés során tett megállapításokat magában foglaló ideiglenes jelentést küld az érintett kedvezményezettnek a vizsgálat befejezésének napjától számított 30 napon belül. A kedvezményezett annak kézhezvételétől számított 30 napon belül észrevételeket tehet. A</w:t>
      </w:r>
      <w:r w:rsidRPr="001C72CD">
        <w:rPr>
          <w:rFonts w:ascii="Times New Roman" w:eastAsia="MingLiU" w:hAnsi="Times New Roman" w:cs="Times New Roman"/>
          <w:lang w:bidi="ar-SA"/>
        </w:rPr>
        <w:t xml:space="preserve"> Nemzeti Iroda</w:t>
      </w:r>
      <w:r w:rsidRPr="001C72CD">
        <w:rPr>
          <w:rFonts w:ascii="Times New Roman" w:eastAsia="MingLiU" w:hAnsi="Times New Roman" w:cs="Times New Roman"/>
        </w:rPr>
        <w:t xml:space="preserve"> a záró jelentését az észrevételek benyújtására vonatkozó határidő lejártát követő 30 napon belül köteles megküldeni az érintett kedvezményezettnek.</w:t>
      </w:r>
    </w:p>
    <w:p w14:paraId="2211CF71" w14:textId="77777777" w:rsidR="001C72CD" w:rsidRPr="001C72CD" w:rsidRDefault="001C72CD" w:rsidP="001C72CD">
      <w:pPr>
        <w:jc w:val="both"/>
        <w:rPr>
          <w:rFonts w:ascii="Times New Roman" w:hAnsi="Times New Roman" w:cs="Times New Roman"/>
        </w:rPr>
      </w:pPr>
    </w:p>
    <w:p w14:paraId="204FDF32" w14:textId="77777777" w:rsidR="001C72CD" w:rsidRPr="001C72CD" w:rsidRDefault="001C72CD" w:rsidP="001C72CD">
      <w:pPr>
        <w:autoSpaceDE w:val="0"/>
        <w:ind w:left="851" w:hanging="851"/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  <w:b/>
          <w:lang w:eastAsia="hu-HU"/>
        </w:rPr>
        <w:t>II.20.5.</w:t>
      </w:r>
      <w:r w:rsidRPr="001C72CD">
        <w:rPr>
          <w:rFonts w:ascii="Times New Roman" w:eastAsia="MingLiU" w:hAnsi="Times New Roman" w:cs="Times New Roman"/>
          <w:b/>
        </w:rPr>
        <w:tab/>
        <w:t>A vizsgálatok és ellenőrzések megállapításainak következményei</w:t>
      </w:r>
    </w:p>
    <w:p w14:paraId="33323D08" w14:textId="77777777" w:rsidR="001C72CD" w:rsidRPr="001C72CD" w:rsidRDefault="001C72CD" w:rsidP="001C72CD">
      <w:pPr>
        <w:autoSpaceDE w:val="0"/>
        <w:ind w:left="851" w:hanging="851"/>
        <w:jc w:val="both"/>
        <w:rPr>
          <w:rFonts w:ascii="Times New Roman" w:eastAsia="MingLiU" w:hAnsi="Times New Roman" w:cs="Times New Roman"/>
        </w:rPr>
      </w:pPr>
    </w:p>
    <w:p w14:paraId="295C3AC4" w14:textId="736FCD1B" w:rsidR="001C72CD" w:rsidRPr="001C72CD" w:rsidRDefault="001C72CD" w:rsidP="001C72CD">
      <w:pPr>
        <w:autoSpaceDE w:val="0"/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>A pénzügyi vizsgálat végleges megállapításai alapján a</w:t>
      </w:r>
      <w:r w:rsidRPr="001C72CD">
        <w:rPr>
          <w:rFonts w:ascii="Times New Roman" w:eastAsia="MingLiU" w:hAnsi="Times New Roman" w:cs="Times New Roman"/>
          <w:lang w:bidi="ar-SA"/>
        </w:rPr>
        <w:t xml:space="preserve"> Nemzeti Iroda</w:t>
      </w:r>
      <w:r w:rsidRPr="001C72CD">
        <w:rPr>
          <w:rFonts w:ascii="Times New Roman" w:eastAsia="MingLiU" w:hAnsi="Times New Roman" w:cs="Times New Roman"/>
        </w:rPr>
        <w:t xml:space="preserve"> megteheti az általa szükségesnek ítélt intézkedéseket, ideértve az általa teljesített kifizetések egészének vagy részének az egyenleg kifizetésekor, illetve azt követően való, a II.19. </w:t>
      </w:r>
      <w:proofErr w:type="gramStart"/>
      <w:r w:rsidRPr="001C72CD">
        <w:rPr>
          <w:rFonts w:ascii="Times New Roman" w:eastAsia="MingLiU" w:hAnsi="Times New Roman" w:cs="Times New Roman"/>
        </w:rPr>
        <w:t>cikknek</w:t>
      </w:r>
      <w:proofErr w:type="gramEnd"/>
      <w:r w:rsidRPr="001C72CD">
        <w:rPr>
          <w:rFonts w:ascii="Times New Roman" w:eastAsia="MingLiU" w:hAnsi="Times New Roman" w:cs="Times New Roman"/>
        </w:rPr>
        <w:t xml:space="preserve"> megfelelő </w:t>
      </w:r>
      <w:r w:rsidR="008A008D">
        <w:rPr>
          <w:rFonts w:ascii="Times New Roman" w:eastAsia="MingLiU" w:hAnsi="Times New Roman" w:cs="Times New Roman"/>
        </w:rPr>
        <w:t>visszafizettetés</w:t>
      </w:r>
      <w:r w:rsidRPr="001C72CD">
        <w:rPr>
          <w:rFonts w:ascii="Times New Roman" w:eastAsia="MingLiU" w:hAnsi="Times New Roman" w:cs="Times New Roman"/>
        </w:rPr>
        <w:t>ét.</w:t>
      </w:r>
    </w:p>
    <w:p w14:paraId="52474965" w14:textId="77777777" w:rsidR="001C72CD" w:rsidRPr="001C72CD" w:rsidRDefault="001C72CD" w:rsidP="001C72CD">
      <w:pPr>
        <w:autoSpaceDE w:val="0"/>
        <w:jc w:val="both"/>
        <w:rPr>
          <w:rFonts w:ascii="Times New Roman" w:eastAsia="MingLiU" w:hAnsi="Times New Roman" w:cs="Times New Roman"/>
        </w:rPr>
      </w:pPr>
    </w:p>
    <w:p w14:paraId="13D77984" w14:textId="77777777" w:rsidR="001C72CD" w:rsidRPr="001C72CD" w:rsidRDefault="001C72CD" w:rsidP="001C72CD">
      <w:pPr>
        <w:autoSpaceDE w:val="0"/>
        <w:jc w:val="both"/>
        <w:rPr>
          <w:rFonts w:ascii="Times New Roman" w:eastAsia="MingLiU" w:hAnsi="Times New Roman" w:cs="Times New Roman"/>
          <w:b/>
          <w:lang w:eastAsia="hu-HU"/>
        </w:rPr>
      </w:pPr>
      <w:r w:rsidRPr="001C72CD">
        <w:rPr>
          <w:rFonts w:ascii="Times New Roman" w:eastAsia="MingLiU" w:hAnsi="Times New Roman" w:cs="Times New Roman"/>
        </w:rPr>
        <w:t xml:space="preserve">Ha a vizsgálat vagy ellenőrzés végleges megállapításait az egyenleg kifizetése után teszik, a visszafizetendő összeg a támogatás II.18. </w:t>
      </w:r>
      <w:proofErr w:type="gramStart"/>
      <w:r w:rsidRPr="001C72CD">
        <w:rPr>
          <w:rFonts w:ascii="Times New Roman" w:eastAsia="MingLiU" w:hAnsi="Times New Roman" w:cs="Times New Roman"/>
        </w:rPr>
        <w:t>cikknek</w:t>
      </w:r>
      <w:proofErr w:type="gramEnd"/>
      <w:r w:rsidRPr="001C72CD">
        <w:rPr>
          <w:rFonts w:ascii="Times New Roman" w:eastAsia="MingLiU" w:hAnsi="Times New Roman" w:cs="Times New Roman"/>
        </w:rPr>
        <w:t xml:space="preserve"> megfelelően meghatározott, felülvizsgált végleges összeg és a Szerződés alapján a Projekt megvalósításért a kedvezményezettek számára fizetett teljes összeg különbsége.</w:t>
      </w:r>
    </w:p>
    <w:p w14:paraId="4C5D7DEA" w14:textId="77777777" w:rsidR="001C72CD" w:rsidRPr="001C72CD" w:rsidRDefault="001C72CD" w:rsidP="001C72CD">
      <w:pPr>
        <w:autoSpaceDE w:val="0"/>
        <w:jc w:val="both"/>
        <w:rPr>
          <w:rFonts w:ascii="Times New Roman" w:eastAsia="MingLiU" w:hAnsi="Times New Roman" w:cs="Times New Roman"/>
          <w:b/>
          <w:lang w:eastAsia="hu-HU"/>
        </w:rPr>
      </w:pPr>
    </w:p>
    <w:p w14:paraId="39B4665B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  <w:b/>
          <w:lang w:eastAsia="hu-HU"/>
        </w:rPr>
        <w:t>II.20.6.</w:t>
      </w:r>
      <w:r w:rsidRPr="001C72CD">
        <w:rPr>
          <w:rFonts w:ascii="Times New Roman" w:eastAsia="MingLiU" w:hAnsi="Times New Roman" w:cs="Times New Roman"/>
        </w:rPr>
        <w:tab/>
      </w:r>
      <w:r w:rsidRPr="001C72CD">
        <w:rPr>
          <w:rFonts w:ascii="Times New Roman" w:eastAsia="MingLiU" w:hAnsi="Times New Roman" w:cs="Times New Roman"/>
          <w:b/>
        </w:rPr>
        <w:t>Az OLAF által végzett ellenőrzések és vizsgálatok</w:t>
      </w:r>
      <w:r w:rsidRPr="001C72CD">
        <w:rPr>
          <w:rFonts w:ascii="Times New Roman" w:eastAsia="MingLiU" w:hAnsi="Times New Roman" w:cs="Times New Roman"/>
        </w:rPr>
        <w:t xml:space="preserve"> </w:t>
      </w:r>
    </w:p>
    <w:p w14:paraId="58C77D8F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eastAsia="MingLiU" w:hAnsi="Times New Roman" w:cs="Times New Roman"/>
        </w:rPr>
      </w:pPr>
    </w:p>
    <w:p w14:paraId="7828C23E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eastAsia="MingLiU" w:hAnsi="Times New Roman" w:cs="Times New Roman"/>
        </w:rPr>
      </w:pPr>
      <w:proofErr w:type="gramStart"/>
      <w:r w:rsidRPr="001C72CD">
        <w:rPr>
          <w:rFonts w:ascii="Times New Roman" w:eastAsia="MingLiU" w:hAnsi="Times New Roman" w:cs="Times New Roman"/>
        </w:rPr>
        <w:t>Az Európai Csalás Elleni Hivatal (OLAF) a helyszíni ellenőrzéseket és vizsgálatokat is beleértve, az (i)</w:t>
      </w:r>
      <w:r w:rsidRPr="001C72CD">
        <w:rPr>
          <w:rFonts w:ascii="Times New Roman" w:hAnsi="Times New Roman" w:cs="Times New Roman"/>
        </w:rPr>
        <w:t xml:space="preserve"> az Európai Parlament és a Tanács (EU, Euratom) által az </w:t>
      </w:r>
      <w:r w:rsidRPr="001C72CD">
        <w:rPr>
          <w:rFonts w:ascii="Times New Roman" w:eastAsia="MingLiU" w:hAnsi="Times New Roman" w:cs="Times New Roman"/>
        </w:rPr>
        <w:t xml:space="preserve">Európai Csalás Elleni Hivatal (OLAF) által folytatandó vizsgálatokra vonatkozóan kiadott, </w:t>
      </w:r>
      <w:r w:rsidRPr="001C72CD">
        <w:rPr>
          <w:rFonts w:ascii="Times New Roman" w:hAnsi="Times New Roman" w:cs="Times New Roman"/>
        </w:rPr>
        <w:t>és az (EU) Európai Parlament és a Tanács által kiadott 1073/1999 számú rendeletét és a Tanács (Euratom) 1074/1999 számú rendeletét hatályon kívül helyező 883/2013 számú rendeletét, valamint (</w:t>
      </w:r>
      <w:proofErr w:type="spellStart"/>
      <w:r w:rsidRPr="001C72CD">
        <w:rPr>
          <w:rFonts w:ascii="Times New Roman" w:hAnsi="Times New Roman" w:cs="Times New Roman"/>
        </w:rPr>
        <w:t>ii</w:t>
      </w:r>
      <w:proofErr w:type="spellEnd"/>
      <w:r w:rsidRPr="001C72CD">
        <w:rPr>
          <w:rFonts w:ascii="Times New Roman" w:hAnsi="Times New Roman" w:cs="Times New Roman"/>
        </w:rPr>
        <w:t>) a</w:t>
      </w:r>
      <w:r w:rsidRPr="001C72CD">
        <w:rPr>
          <w:rFonts w:ascii="Times New Roman" w:eastAsia="MingLiU" w:hAnsi="Times New Roman" w:cs="Times New Roman"/>
        </w:rPr>
        <w:t>z Európai Közösségek pénzügyi érdekeinek csalással és egyéb szabálytalanságokkal szembeni védelmében a Bizottság által végzett helyszíni ellenőrzésekről</w:t>
      </w:r>
      <w:proofErr w:type="gramEnd"/>
      <w:r w:rsidRPr="001C72CD">
        <w:rPr>
          <w:rFonts w:ascii="Times New Roman" w:eastAsia="MingLiU" w:hAnsi="Times New Roman" w:cs="Times New Roman"/>
        </w:rPr>
        <w:t xml:space="preserve"> </w:t>
      </w:r>
      <w:proofErr w:type="gramStart"/>
      <w:r w:rsidRPr="001C72CD">
        <w:rPr>
          <w:rFonts w:ascii="Times New Roman" w:eastAsia="MingLiU" w:hAnsi="Times New Roman" w:cs="Times New Roman"/>
        </w:rPr>
        <w:t>és</w:t>
      </w:r>
      <w:proofErr w:type="gramEnd"/>
      <w:r w:rsidRPr="001C72CD">
        <w:rPr>
          <w:rFonts w:ascii="Times New Roman" w:eastAsia="MingLiU" w:hAnsi="Times New Roman" w:cs="Times New Roman"/>
        </w:rPr>
        <w:t xml:space="preserve"> vizsgálatokról szóló, 1996. november 11-i 2185/96/Euratom, EK tanácsi rendelet alapján végezhet helyszíni ellenőrzéseket és vizsgálatokat az Európai Unió pénzügyi érdekeinek csalással és egyéb szabálytalanságokkal szembeni védelméről szóló uniós jogszabályokban rögzített eljárásoknak megfelelően.</w:t>
      </w:r>
    </w:p>
    <w:p w14:paraId="4EB0C8EC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eastAsia="MingLiU" w:hAnsi="Times New Roman" w:cs="Times New Roman"/>
        </w:rPr>
      </w:pPr>
    </w:p>
    <w:p w14:paraId="6F18DE13" w14:textId="231C7008" w:rsidR="001C72CD" w:rsidRPr="001C72CD" w:rsidRDefault="001C72CD" w:rsidP="001C72CD">
      <w:pPr>
        <w:tabs>
          <w:tab w:val="left" w:pos="851"/>
        </w:tabs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  <w:b/>
        </w:rPr>
        <w:t>II.20.7.</w:t>
      </w:r>
      <w:r w:rsidRPr="001C72CD">
        <w:rPr>
          <w:rFonts w:ascii="Times New Roman" w:eastAsia="MingLiU" w:hAnsi="Times New Roman" w:cs="Times New Roman"/>
        </w:rPr>
        <w:tab/>
      </w:r>
      <w:r w:rsidRPr="001C72CD">
        <w:rPr>
          <w:rFonts w:ascii="Times New Roman" w:eastAsia="MingLiU" w:hAnsi="Times New Roman" w:cs="Times New Roman"/>
          <w:b/>
        </w:rPr>
        <w:t xml:space="preserve">Az Európai Számvevőszék által végzett ellenőrzések és </w:t>
      </w:r>
      <w:r w:rsidR="0067689B">
        <w:rPr>
          <w:rFonts w:ascii="Times New Roman" w:eastAsia="MingLiU" w:hAnsi="Times New Roman" w:cs="Times New Roman"/>
          <w:b/>
        </w:rPr>
        <w:t>audit</w:t>
      </w:r>
      <w:r w:rsidR="0067689B" w:rsidRPr="001C72CD">
        <w:rPr>
          <w:rFonts w:ascii="Times New Roman" w:eastAsia="MingLiU" w:hAnsi="Times New Roman" w:cs="Times New Roman"/>
          <w:b/>
        </w:rPr>
        <w:t xml:space="preserve"> </w:t>
      </w:r>
      <w:r w:rsidRPr="001C72CD">
        <w:rPr>
          <w:rFonts w:ascii="Times New Roman" w:eastAsia="MingLiU" w:hAnsi="Times New Roman" w:cs="Times New Roman"/>
          <w:b/>
        </w:rPr>
        <w:t>vizsgálatok</w:t>
      </w:r>
    </w:p>
    <w:p w14:paraId="280C5EAA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eastAsia="MingLiU" w:hAnsi="Times New Roman" w:cs="Times New Roman"/>
        </w:rPr>
      </w:pPr>
    </w:p>
    <w:p w14:paraId="7D9858A0" w14:textId="1502BA0D" w:rsidR="001C72CD" w:rsidRPr="001C72CD" w:rsidRDefault="001C72CD" w:rsidP="001C72CD">
      <w:pPr>
        <w:tabs>
          <w:tab w:val="left" w:pos="851"/>
        </w:tabs>
        <w:jc w:val="both"/>
        <w:rPr>
          <w:rFonts w:hint="eastAsia"/>
        </w:rPr>
      </w:pPr>
      <w:r w:rsidRPr="001C72CD">
        <w:rPr>
          <w:rFonts w:ascii="Times New Roman" w:eastAsia="MingLiU" w:hAnsi="Times New Roman" w:cs="Times New Roman"/>
        </w:rPr>
        <w:t xml:space="preserve">Az Európai Számvevőszék az ellenőrzések és pénzügyi </w:t>
      </w:r>
      <w:r w:rsidR="0067689B">
        <w:rPr>
          <w:rFonts w:ascii="Times New Roman" w:eastAsia="MingLiU" w:hAnsi="Times New Roman" w:cs="Times New Roman"/>
        </w:rPr>
        <w:t>auditok</w:t>
      </w:r>
      <w:r w:rsidR="0067689B" w:rsidRPr="001C72CD">
        <w:rPr>
          <w:rFonts w:ascii="Times New Roman" w:eastAsia="MingLiU" w:hAnsi="Times New Roman" w:cs="Times New Roman"/>
        </w:rPr>
        <w:t xml:space="preserve"> </w:t>
      </w:r>
      <w:r w:rsidRPr="001C72CD">
        <w:rPr>
          <w:rFonts w:ascii="Times New Roman" w:eastAsia="MingLiU" w:hAnsi="Times New Roman" w:cs="Times New Roman"/>
        </w:rPr>
        <w:t xml:space="preserve">tekintetében a </w:t>
      </w:r>
      <w:r w:rsidRPr="001C72CD">
        <w:rPr>
          <w:rFonts w:ascii="Times New Roman" w:eastAsia="MingLiU" w:hAnsi="Times New Roman" w:cs="Times New Roman"/>
          <w:lang w:bidi="ar-SA"/>
        </w:rPr>
        <w:t>Nemzeti Irodá</w:t>
      </w:r>
      <w:r w:rsidRPr="001C72CD">
        <w:rPr>
          <w:rFonts w:ascii="Times New Roman" w:eastAsia="MingLiU" w:hAnsi="Times New Roman" w:cs="Times New Roman"/>
        </w:rPr>
        <w:t xml:space="preserve">éval és </w:t>
      </w:r>
      <w:r w:rsidRPr="001C72CD">
        <w:rPr>
          <w:rFonts w:ascii="Times New Roman" w:eastAsia="MingLiU" w:hAnsi="Times New Roman" w:cs="Times New Roman"/>
        </w:rPr>
        <w:lastRenderedPageBreak/>
        <w:t xml:space="preserve">a </w:t>
      </w:r>
      <w:proofErr w:type="gramStart"/>
      <w:r w:rsidRPr="001C72CD">
        <w:rPr>
          <w:rFonts w:ascii="Times New Roman" w:eastAsia="MingLiU" w:hAnsi="Times New Roman" w:cs="Times New Roman"/>
        </w:rPr>
        <w:t>Bizottságéval</w:t>
      </w:r>
      <w:proofErr w:type="gramEnd"/>
      <w:r w:rsidRPr="001C72CD">
        <w:rPr>
          <w:rFonts w:ascii="Times New Roman" w:eastAsia="MingLiU" w:hAnsi="Times New Roman" w:cs="Times New Roman"/>
        </w:rPr>
        <w:t xml:space="preserve"> azonos jogokkal rendelkezik, különösen a hozzáférési jogok vonatkozásában.</w:t>
      </w:r>
    </w:p>
    <w:p w14:paraId="588CED28" w14:textId="77777777" w:rsidR="001C72CD" w:rsidRPr="001C72CD" w:rsidRDefault="001C72CD" w:rsidP="001C72CD">
      <w:pPr>
        <w:rPr>
          <w:rFonts w:hint="eastAsia"/>
        </w:rPr>
      </w:pPr>
    </w:p>
    <w:p w14:paraId="3172FB43" w14:textId="77777777" w:rsidR="001C72CD" w:rsidRPr="001C72CD" w:rsidRDefault="001C72CD" w:rsidP="001C72CD">
      <w:pPr>
        <w:rPr>
          <w:rFonts w:hint="eastAsia"/>
        </w:rPr>
      </w:pPr>
    </w:p>
    <w:p w14:paraId="231E0A1D" w14:textId="24A841B7" w:rsidR="001C72CD" w:rsidRPr="001C72CD" w:rsidRDefault="001C72CD" w:rsidP="001C72CD">
      <w:pPr>
        <w:pStyle w:val="articletitlepartII"/>
        <w:numPr>
          <w:ilvl w:val="0"/>
          <w:numId w:val="0"/>
        </w:numPr>
      </w:pPr>
      <w:r w:rsidRPr="001C72CD">
        <w:rPr>
          <w:rFonts w:eastAsia="MingLiU"/>
        </w:rPr>
        <w:t xml:space="preserve">II.21. CIKK </w:t>
      </w:r>
      <w:r w:rsidRPr="001C72CD">
        <w:t xml:space="preserve">– </w:t>
      </w:r>
      <w:r w:rsidR="0067689B">
        <w:rPr>
          <w:rFonts w:eastAsia="MingLiU"/>
        </w:rPr>
        <w:t>MONITORING</w:t>
      </w:r>
      <w:r w:rsidR="0067689B" w:rsidRPr="001C72CD">
        <w:rPr>
          <w:rFonts w:eastAsia="MingLiU"/>
        </w:rPr>
        <w:t xml:space="preserve"> </w:t>
      </w:r>
      <w:proofErr w:type="gramStart"/>
      <w:r w:rsidRPr="001C72CD">
        <w:rPr>
          <w:rFonts w:eastAsia="MingLiU"/>
        </w:rPr>
        <w:t>ÉS</w:t>
      </w:r>
      <w:proofErr w:type="gramEnd"/>
      <w:r w:rsidRPr="001C72CD">
        <w:rPr>
          <w:rFonts w:eastAsia="MingLiU"/>
        </w:rPr>
        <w:t xml:space="preserve"> ÉRTÉKELÉS </w:t>
      </w:r>
    </w:p>
    <w:p w14:paraId="5276CD08" w14:textId="77777777" w:rsidR="001C72CD" w:rsidRPr="001C72CD" w:rsidRDefault="001C72CD" w:rsidP="001C72CD">
      <w:pPr>
        <w:jc w:val="both"/>
        <w:rPr>
          <w:rFonts w:ascii="Times New Roman" w:hAnsi="Times New Roman" w:cs="Times New Roman"/>
          <w:b/>
        </w:rPr>
      </w:pPr>
    </w:p>
    <w:p w14:paraId="32A48539" w14:textId="77777777" w:rsidR="001C72CD" w:rsidRPr="001C72CD" w:rsidRDefault="001C72CD" w:rsidP="001C72CD">
      <w:pPr>
        <w:pStyle w:val="paragraphpartII"/>
        <w:numPr>
          <w:ilvl w:val="0"/>
          <w:numId w:val="0"/>
        </w:numPr>
      </w:pPr>
      <w:r w:rsidRPr="001C72CD">
        <w:t>II.21.1</w:t>
      </w:r>
      <w:r w:rsidRPr="001C72CD">
        <w:tab/>
      </w:r>
      <w:proofErr w:type="gramStart"/>
      <w:r w:rsidRPr="001C72CD">
        <w:t>A</w:t>
      </w:r>
      <w:proofErr w:type="gramEnd"/>
      <w:r w:rsidRPr="001C72CD">
        <w:t xml:space="preserve"> Projekt ellenőrzése és értékelése</w:t>
      </w:r>
    </w:p>
    <w:p w14:paraId="6C97A2F6" w14:textId="77777777" w:rsidR="001C72CD" w:rsidRPr="001C72CD" w:rsidRDefault="001C72CD" w:rsidP="001C72CD">
      <w:pPr>
        <w:jc w:val="both"/>
        <w:rPr>
          <w:rFonts w:ascii="Times New Roman" w:hAnsi="Times New Roman" w:cs="Times New Roman"/>
        </w:rPr>
      </w:pPr>
    </w:p>
    <w:p w14:paraId="1053AD9B" w14:textId="77777777" w:rsidR="001C72CD" w:rsidRPr="001C72CD" w:rsidRDefault="001C72CD" w:rsidP="001C72CD">
      <w:pPr>
        <w:suppressAutoHyphens w:val="0"/>
        <w:jc w:val="both"/>
        <w:rPr>
          <w:rFonts w:ascii="Times New Roman" w:eastAsia="Times New Roman" w:hAnsi="Times New Roman" w:cs="Times New Roman"/>
          <w:lang w:eastAsia="en-GB"/>
        </w:rPr>
      </w:pPr>
      <w:r w:rsidRPr="001C72CD">
        <w:rPr>
          <w:rFonts w:ascii="Times New Roman" w:eastAsia="Times New Roman" w:hAnsi="Times New Roman" w:cs="Times New Roman"/>
          <w:lang w:eastAsia="en-GB"/>
        </w:rPr>
        <w:t>A kedvezményezettek elfogadják, hogy részt vesznek és együttműködnek a</w:t>
      </w:r>
      <w:r w:rsidRPr="001C72CD">
        <w:rPr>
          <w:rFonts w:ascii="Times New Roman" w:eastAsia="Times New Roman" w:hAnsi="Times New Roman" w:cs="Times New Roman"/>
          <w:lang w:eastAsia="en-GB" w:bidi="ar-SA"/>
        </w:rPr>
        <w:t xml:space="preserve"> Nemzeti Iroda</w:t>
      </w:r>
      <w:r w:rsidRPr="001C72CD">
        <w:rPr>
          <w:rFonts w:ascii="Times New Roman" w:eastAsia="Times New Roman" w:hAnsi="Times New Roman" w:cs="Times New Roman"/>
          <w:lang w:eastAsia="en-GB"/>
        </w:rPr>
        <w:t xml:space="preserve"> és az Európai Bizottság, vagy az általuk meghatalmazott személyek és szervek által szervezett ellenőrzési és értékelési eljárásokban.</w:t>
      </w:r>
    </w:p>
    <w:p w14:paraId="7537DF0F" w14:textId="77777777" w:rsidR="001C72CD" w:rsidRPr="001C72CD" w:rsidRDefault="001C72CD" w:rsidP="001C72CD">
      <w:pPr>
        <w:suppressAutoHyphens w:val="0"/>
        <w:jc w:val="both"/>
        <w:rPr>
          <w:rFonts w:ascii="Times New Roman" w:eastAsia="Times New Roman" w:hAnsi="Times New Roman" w:cs="Times New Roman"/>
          <w:lang w:eastAsia="en-GB"/>
        </w:rPr>
      </w:pPr>
      <w:r w:rsidRPr="001C72CD">
        <w:rPr>
          <w:rFonts w:ascii="Times New Roman" w:eastAsia="Times New Roman" w:hAnsi="Times New Roman" w:cs="Times New Roman"/>
          <w:lang w:eastAsia="en-GB"/>
        </w:rPr>
        <w:t xml:space="preserve">Ezzel kapcsolatban a kedvezményezettek </w:t>
      </w:r>
      <w:r w:rsidRPr="001C72CD">
        <w:rPr>
          <w:rFonts w:ascii="Times New Roman" w:eastAsia="Times New Roman" w:hAnsi="Times New Roman" w:cs="Times New Roman"/>
          <w:lang w:eastAsia="en-GB" w:bidi="ar-SA"/>
        </w:rPr>
        <w:t>Nemzeti Irodá</w:t>
      </w:r>
      <w:r w:rsidRPr="001C72CD">
        <w:rPr>
          <w:rFonts w:ascii="Times New Roman" w:eastAsia="Times New Roman" w:hAnsi="Times New Roman" w:cs="Times New Roman"/>
          <w:lang w:eastAsia="en-GB"/>
        </w:rPr>
        <w:t>nak és a Bizottságnak, valamint az általuk meghatalmazott személyeknek és szerveknek a Projekt megvalósításával kapcsolatos valamennyi dokumentumba és az eredményekbe teljes hozzáférési jogosultságot biztosítanak. Ez a jogosultság a támogatás egyenlege kifizetésének napját vagy a visszafizetendő összegek kedvezményezettek általi visszafizetésének napját követő öt évre szól.</w:t>
      </w:r>
    </w:p>
    <w:p w14:paraId="7B7534C9" w14:textId="77777777" w:rsidR="001C72CD" w:rsidRPr="001C72CD" w:rsidRDefault="001C72CD" w:rsidP="001C72CD">
      <w:pPr>
        <w:suppressAutoHyphens w:val="0"/>
        <w:jc w:val="both"/>
        <w:rPr>
          <w:rFonts w:ascii="Times New Roman" w:eastAsia="Times New Roman" w:hAnsi="Times New Roman" w:cs="Times New Roman"/>
          <w:lang w:eastAsia="en-GB"/>
        </w:rPr>
      </w:pPr>
    </w:p>
    <w:p w14:paraId="5A770A6A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hAnsi="Times New Roman" w:cs="Times New Roman"/>
        </w:rPr>
      </w:pPr>
      <w:r w:rsidRPr="001C72CD">
        <w:rPr>
          <w:rFonts w:ascii="Times New Roman" w:eastAsia="MingLiU" w:hAnsi="Times New Roman" w:cs="Times New Roman"/>
          <w:b/>
        </w:rPr>
        <w:t>II.21.2</w:t>
      </w:r>
      <w:r w:rsidRPr="001C72CD">
        <w:rPr>
          <w:rFonts w:ascii="Times New Roman" w:eastAsia="MingLiU" w:hAnsi="Times New Roman" w:cs="Times New Roman"/>
          <w:b/>
        </w:rPr>
        <w:tab/>
        <w:t xml:space="preserve">Az </w:t>
      </w:r>
      <w:r w:rsidRPr="001C72CD">
        <w:rPr>
          <w:rFonts w:ascii="Times New Roman" w:eastAsia="MingLiU" w:hAnsi="Times New Roman" w:cs="Times New Roman"/>
          <w:b/>
          <w:lang w:bidi="ar-SA"/>
        </w:rPr>
        <w:t>egységköltség-térítés</w:t>
      </w:r>
      <w:r w:rsidRPr="001C72CD">
        <w:rPr>
          <w:rFonts w:ascii="Times New Roman" w:eastAsia="MingLiU" w:hAnsi="Times New Roman" w:cs="Times New Roman"/>
          <w:b/>
        </w:rPr>
        <w:t xml:space="preserve"> időközi értékelése</w:t>
      </w:r>
    </w:p>
    <w:p w14:paraId="23D7670A" w14:textId="77777777" w:rsidR="001C72CD" w:rsidRPr="001C72CD" w:rsidRDefault="001C72CD" w:rsidP="001C72CD">
      <w:pPr>
        <w:suppressAutoHyphens w:val="0"/>
        <w:jc w:val="both"/>
        <w:rPr>
          <w:rFonts w:ascii="Times New Roman" w:hAnsi="Times New Roman" w:cs="Times New Roman"/>
        </w:rPr>
      </w:pPr>
    </w:p>
    <w:p w14:paraId="1998BF01" w14:textId="77777777" w:rsidR="001C72CD" w:rsidRPr="001C72CD" w:rsidRDefault="001C72CD" w:rsidP="001C72CD">
      <w:pPr>
        <w:pStyle w:val="paragraphpartII"/>
        <w:numPr>
          <w:ilvl w:val="0"/>
          <w:numId w:val="0"/>
        </w:numPr>
      </w:pPr>
      <w:r w:rsidRPr="001C72CD">
        <w:rPr>
          <w:b w:val="0"/>
          <w:lang w:eastAsia="en-GB"/>
        </w:rPr>
        <w:t xml:space="preserve">A kedvezményezettek elfogadják, hogy az </w:t>
      </w:r>
      <w:r w:rsidRPr="001C72CD">
        <w:rPr>
          <w:b w:val="0"/>
          <w:lang w:eastAsia="en-GB" w:bidi="ar-SA"/>
        </w:rPr>
        <w:t>egységköltség-térítés</w:t>
      </w:r>
      <w:r w:rsidRPr="001C72CD">
        <w:rPr>
          <w:b w:val="0"/>
          <w:lang w:eastAsia="en-GB"/>
        </w:rPr>
        <w:t xml:space="preserve"> szintjeinek időszakos értékelése céljából a </w:t>
      </w:r>
      <w:r w:rsidRPr="001C72CD">
        <w:rPr>
          <w:b w:val="0"/>
          <w:lang w:eastAsia="en-GB" w:bidi="ar-SA"/>
        </w:rPr>
        <w:t>Nemzeti Iroda</w:t>
      </w:r>
      <w:r w:rsidRPr="001C72CD">
        <w:rPr>
          <w:b w:val="0"/>
          <w:lang w:eastAsia="en-GB"/>
        </w:rPr>
        <w:t xml:space="preserve"> és a Bizottság a kedvezményezettek jogszabályok szerinti feljegyzéseit, jelentéseit vizsgálja.</w:t>
      </w:r>
    </w:p>
    <w:p w14:paraId="13E45113" w14:textId="77777777" w:rsidR="001C72CD" w:rsidRPr="001C72CD" w:rsidRDefault="001C72CD" w:rsidP="001C72CD">
      <w:pPr>
        <w:jc w:val="both"/>
        <w:rPr>
          <w:rFonts w:ascii="Times New Roman" w:hAnsi="Times New Roman" w:cs="Times New Roman"/>
        </w:rPr>
      </w:pPr>
    </w:p>
    <w:p w14:paraId="3906F2DC" w14:textId="77777777" w:rsidR="001C72CD" w:rsidRPr="001C72CD" w:rsidRDefault="001C72CD" w:rsidP="001C72CD">
      <w:pPr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 xml:space="preserve">Az ilyen vizsgálatok nem eredményezik a jelen </w:t>
      </w:r>
      <w:r w:rsidRPr="001C72CD">
        <w:rPr>
          <w:rFonts w:ascii="Times New Roman" w:eastAsia="MingLiU" w:hAnsi="Times New Roman" w:cs="Times New Roman"/>
        </w:rPr>
        <w:t>Szerződés</w:t>
      </w:r>
      <w:r w:rsidRPr="001C72CD">
        <w:rPr>
          <w:rFonts w:ascii="Times New Roman" w:hAnsi="Times New Roman" w:cs="Times New Roman"/>
        </w:rPr>
        <w:t xml:space="preserve"> alapján nyújtott támogatás végleges összegének megváltoztatását, de a Nemzeti Iroda és a Bizottság felhasználhatja ezeket az </w:t>
      </w:r>
      <w:r w:rsidRPr="001C72CD">
        <w:rPr>
          <w:rFonts w:ascii="Times New Roman" w:eastAsia="Calibri" w:hAnsi="Times New Roman" w:cs="Times New Roman"/>
          <w:lang w:bidi="ar-SA"/>
        </w:rPr>
        <w:t>egységköltség-térítés</w:t>
      </w:r>
      <w:r w:rsidRPr="001C72CD">
        <w:rPr>
          <w:rFonts w:ascii="Times New Roman" w:hAnsi="Times New Roman" w:cs="Times New Roman"/>
        </w:rPr>
        <w:t>ek jövőben lehetséges változtatásai érdekében.</w:t>
      </w:r>
    </w:p>
    <w:p w14:paraId="5A9FBB29" w14:textId="77777777" w:rsidR="001C72CD" w:rsidRPr="001C72CD" w:rsidRDefault="001C72CD" w:rsidP="001C72CD">
      <w:pPr>
        <w:jc w:val="both"/>
        <w:rPr>
          <w:rFonts w:ascii="Times New Roman" w:hAnsi="Times New Roman" w:cs="Times New Roman"/>
        </w:rPr>
      </w:pPr>
    </w:p>
    <w:sectPr w:rsidR="001C72CD" w:rsidRPr="001C72CD">
      <w:headerReference w:type="default" r:id="rId12"/>
      <w:footerReference w:type="default" r:id="rId13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62B21B" w14:textId="77777777" w:rsidR="00EF0C7B" w:rsidRDefault="00EF0C7B">
      <w:pPr>
        <w:rPr>
          <w:rFonts w:hint="eastAsia"/>
        </w:rPr>
      </w:pPr>
      <w:r>
        <w:separator/>
      </w:r>
    </w:p>
  </w:endnote>
  <w:endnote w:type="continuationSeparator" w:id="0">
    <w:p w14:paraId="08EA81A2" w14:textId="77777777" w:rsidR="00EF0C7B" w:rsidRDefault="00EF0C7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9879003"/>
      <w:docPartObj>
        <w:docPartGallery w:val="Page Numbers (Bottom of Page)"/>
        <w:docPartUnique/>
      </w:docPartObj>
    </w:sdtPr>
    <w:sdtEndPr/>
    <w:sdtContent>
      <w:p w14:paraId="298270F7" w14:textId="54D2069C" w:rsidR="00EF0C7B" w:rsidRDefault="00EF0C7B">
        <w:pPr>
          <w:pStyle w:val="llb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7461">
          <w:rPr>
            <w:rFonts w:hint="eastAsia"/>
            <w:noProof/>
          </w:rPr>
          <w:t>1</w:t>
        </w:r>
        <w:r>
          <w:fldChar w:fldCharType="end"/>
        </w:r>
      </w:p>
    </w:sdtContent>
  </w:sdt>
  <w:p w14:paraId="575A2620" w14:textId="77777777" w:rsidR="00EF0C7B" w:rsidRDefault="00EF0C7B">
    <w:pPr>
      <w:pStyle w:val="llb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DD17DF" w14:textId="77777777" w:rsidR="00EF0C7B" w:rsidRDefault="00EF0C7B">
      <w:pPr>
        <w:rPr>
          <w:rFonts w:hint="eastAsia"/>
        </w:rPr>
      </w:pPr>
      <w:r>
        <w:separator/>
      </w:r>
    </w:p>
  </w:footnote>
  <w:footnote w:type="continuationSeparator" w:id="0">
    <w:p w14:paraId="156479DD" w14:textId="77777777" w:rsidR="00EF0C7B" w:rsidRDefault="00EF0C7B">
      <w:pPr>
        <w:rPr>
          <w:rFonts w:hint="eastAsia"/>
        </w:rPr>
      </w:pPr>
      <w:r>
        <w:continuationSeparator/>
      </w:r>
    </w:p>
  </w:footnote>
  <w:footnote w:id="1">
    <w:p w14:paraId="5E27A0DA" w14:textId="77777777" w:rsidR="00EF0C7B" w:rsidRDefault="00EF0C7B" w:rsidP="001C72CD">
      <w:pPr>
        <w:pStyle w:val="Lbjegyzetszveg"/>
        <w:spacing w:after="200"/>
        <w:rPr>
          <w:rFonts w:hint="eastAsia"/>
        </w:rPr>
      </w:pPr>
      <w:r>
        <w:rPr>
          <w:rStyle w:val="Lbjegyzet-karakterek"/>
          <w:rFonts w:ascii="Times New Roman" w:hAnsi="Times New Roman"/>
        </w:rPr>
        <w:footnoteRef/>
      </w:r>
      <w:r>
        <w:tab/>
        <w:t xml:space="preserve"> </w:t>
      </w:r>
      <w:r w:rsidRPr="00EE3B48">
        <w:rPr>
          <w:rFonts w:ascii="Times New Roman" w:hAnsi="Times New Roman" w:cs="Times New Roman"/>
        </w:rPr>
        <w:t>A Polgári Törvénykönyvről szóló 2013. évi V. törvényben alkalmazott terminológia alapján jelen Támogatási Szerződésben a közreműködő fogalma használatos, melybe beleértendő az alvállalkozó és a megbízott is</w:t>
      </w:r>
      <w:r>
        <w:rPr>
          <w:rFonts w:ascii="Times New Roman" w:hAnsi="Times New Roman" w:cs="Times New Roman"/>
        </w:rPr>
        <w:t xml:space="preserve">, </w:t>
      </w:r>
      <w:r w:rsidRPr="009634D1">
        <w:rPr>
          <w:rFonts w:ascii="Times New Roman" w:hAnsi="Times New Roman" w:cs="Times New Roman"/>
        </w:rPr>
        <w:t>akit a szerződő fél szerződéssel a saját kötelezettsége – egészének vagy egy részének – önálló teljesítéséhez vagy joga gyakorlásához vesz igénybe.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E5AEDD" w14:textId="7AD9734D" w:rsidR="00EF0C7B" w:rsidRPr="001C72CD" w:rsidRDefault="004A7461">
    <w:pPr>
      <w:pStyle w:val="lfej"/>
      <w:rPr>
        <w:rFonts w:hint="eastAsia"/>
        <w:sz w:val="18"/>
        <w:szCs w:val="18"/>
      </w:rPr>
    </w:pPr>
    <w:r>
      <w:rPr>
        <w:sz w:val="18"/>
      </w:rPr>
      <w:t>Támogatási szerződés – II. rész: Általános feltételek (</w:t>
    </w:r>
    <w:r w:rsidRPr="004A7461">
      <w:rPr>
        <w:b/>
        <w:sz w:val="18"/>
      </w:rPr>
      <w:t>több kedvezményezett</w:t>
    </w:r>
    <w:r>
      <w:rPr>
        <w:sz w:val="18"/>
      </w:rPr>
      <w:t>)</w:t>
    </w:r>
    <w:r>
      <w:rPr>
        <w:sz w:val="18"/>
        <w:szCs w:val="18"/>
      </w:rPr>
      <w:tab/>
    </w:r>
  </w:p>
  <w:p w14:paraId="70EC938B" w14:textId="77777777" w:rsidR="00EF0C7B" w:rsidRDefault="00EF0C7B">
    <w:pPr>
      <w:pStyle w:val="lfej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  <w:b/>
        <w:color w:val="0000FF"/>
        <w:sz w:val="16"/>
        <w:szCs w:val="16"/>
        <w:lang w:eastAsia="en-GB"/>
      </w:r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 w:cs="Arial"/>
        <w:color w:val="0000FF"/>
        <w:sz w:val="16"/>
        <w:szCs w:val="16"/>
      </w:rPr>
    </w:lvl>
  </w:abstractNum>
  <w:abstractNum w:abstractNumId="2">
    <w:nsid w:val="00000003"/>
    <w:multiLevelType w:val="multilevel"/>
    <w:tmpl w:val="00000003"/>
    <w:name w:val="WW8Num8"/>
    <w:lvl w:ilvl="0">
      <w:start w:val="1"/>
      <w:numFmt w:val="decimal"/>
      <w:pStyle w:val="articletitle"/>
      <w:lvlText w:val="ARTICLE I.%1"/>
      <w:lvlJc w:val="left"/>
      <w:pPr>
        <w:tabs>
          <w:tab w:val="num" w:pos="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I.%1.%2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">
    <w:nsid w:val="00000004"/>
    <w:multiLevelType w:val="multilevel"/>
    <w:tmpl w:val="4D680482"/>
    <w:name w:val="WW8Num44"/>
    <w:lvl w:ilvl="0">
      <w:start w:val="1"/>
      <w:numFmt w:val="decimal"/>
      <w:pStyle w:val="paragraph"/>
      <w:lvlText w:val="ARTICLE I.%1"/>
      <w:lvlJc w:val="left"/>
      <w:pPr>
        <w:tabs>
          <w:tab w:val="num" w:pos="0"/>
        </w:tabs>
        <w:ind w:left="360" w:hanging="360"/>
      </w:pPr>
      <w:rPr>
        <w:rFonts w:ascii="Symbol" w:eastAsia="Times New Roman" w:hAnsi="Symbol" w:cs="Symbol"/>
        <w:b w:val="0"/>
        <w:color w:val="000000"/>
        <w:sz w:val="24"/>
        <w:szCs w:val="24"/>
      </w:rPr>
    </w:lvl>
    <w:lvl w:ilvl="1">
      <w:start w:val="1"/>
      <w:numFmt w:val="decimal"/>
      <w:lvlText w:val="I.%1.%2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ascii="Wingdings" w:hAnsi="Wingdings" w:cs="Wingdings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ascii="Symbol" w:eastAsia="Times New Roman" w:hAnsi="Symbol" w:cs="Symbol"/>
        <w:b w:val="0"/>
        <w:color w:val="000000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4">
    <w:nsid w:val="00000005"/>
    <w:multiLevelType w:val="singleLevel"/>
    <w:tmpl w:val="00000005"/>
    <w:name w:val="WW8Num21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5">
    <w:nsid w:val="00000006"/>
    <w:multiLevelType w:val="singleLevel"/>
    <w:tmpl w:val="00000006"/>
    <w:name w:val="WW8Num47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rFonts w:ascii="Times New Roman" w:eastAsia="MingLiU" w:hAnsi="Times New Roman" w:cs="Times New Roman"/>
        <w:b/>
        <w:sz w:val="24"/>
        <w:szCs w:val="24"/>
        <w:shd w:val="clear" w:color="auto" w:fill="FFFF00"/>
        <w:lang w:eastAsia="en-GB"/>
      </w:rPr>
    </w:lvl>
  </w:abstractNum>
  <w:abstractNum w:abstractNumId="6">
    <w:nsid w:val="00000007"/>
    <w:multiLevelType w:val="multilevel"/>
    <w:tmpl w:val="00000007"/>
    <w:name w:val="WW8Num5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singleLevel"/>
    <w:tmpl w:val="00000008"/>
    <w:name w:val="WW8Num71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/>
        <w:bCs/>
        <w:sz w:val="24"/>
        <w:szCs w:val="24"/>
      </w:rPr>
    </w:lvl>
  </w:abstractNum>
  <w:abstractNum w:abstractNumId="8">
    <w:nsid w:val="00000009"/>
    <w:multiLevelType w:val="multilevel"/>
    <w:tmpl w:val="00000009"/>
    <w:name w:val="WW8Num105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singleLevel"/>
    <w:tmpl w:val="8806BC46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/>
        <w:sz w:val="24"/>
        <w:szCs w:val="24"/>
      </w:rPr>
    </w:lvl>
  </w:abstractNum>
  <w:abstractNum w:abstractNumId="10">
    <w:nsid w:val="0000000B"/>
    <w:multiLevelType w:val="multilevel"/>
    <w:tmpl w:val="0000000B"/>
    <w:name w:val="WW8Num106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singleLevel"/>
    <w:tmpl w:val="0000000C"/>
    <w:name w:val="WW8Num46"/>
    <w:lvl w:ilvl="0">
      <w:start w:val="1"/>
      <w:numFmt w:val="lowerLetter"/>
      <w:lvlText w:val="(%1)"/>
      <w:lvlJc w:val="left"/>
      <w:pPr>
        <w:tabs>
          <w:tab w:val="num" w:pos="0"/>
        </w:tabs>
        <w:ind w:left="1440" w:hanging="360"/>
      </w:pPr>
      <w:rPr>
        <w:rFonts w:ascii="Symbol" w:eastAsia="Times New Roman" w:hAnsi="Symbol" w:cs="Symbol"/>
        <w:color w:val="000000"/>
        <w:sz w:val="24"/>
        <w:szCs w:val="24"/>
        <w:shd w:val="clear" w:color="auto" w:fill="00FFFF"/>
      </w:rPr>
    </w:lvl>
  </w:abstractNum>
  <w:abstractNum w:abstractNumId="12">
    <w:nsid w:val="0000000D"/>
    <w:multiLevelType w:val="singleLevel"/>
    <w:tmpl w:val="0000000D"/>
    <w:name w:val="WW8Num4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13">
    <w:nsid w:val="0000000E"/>
    <w:multiLevelType w:val="singleLevel"/>
    <w:tmpl w:val="0000000E"/>
    <w:name w:val="WW8Num26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4">
    <w:nsid w:val="0000000F"/>
    <w:multiLevelType w:val="singleLevel"/>
    <w:tmpl w:val="0000000F"/>
    <w:name w:val="WW8Num20"/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  <w:shd w:val="clear" w:color="auto" w:fill="FFFF00"/>
      </w:rPr>
    </w:lvl>
  </w:abstractNum>
  <w:abstractNum w:abstractNumId="15">
    <w:nsid w:val="00000010"/>
    <w:multiLevelType w:val="singleLevel"/>
    <w:tmpl w:val="00000010"/>
    <w:name w:val="WW8Num76"/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Cs/>
        <w:color w:val="000000"/>
        <w:sz w:val="24"/>
        <w:szCs w:val="24"/>
        <w:shd w:val="clear" w:color="auto" w:fill="C0C0C0"/>
        <w:lang w:eastAsia="en-GB"/>
      </w:rPr>
    </w:lvl>
  </w:abstractNum>
  <w:abstractNum w:abstractNumId="16">
    <w:nsid w:val="00000011"/>
    <w:multiLevelType w:val="singleLevel"/>
    <w:tmpl w:val="00000011"/>
    <w:name w:val="WW8Num74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rFonts w:ascii="Times New Roman" w:eastAsia="MingLiU" w:hAnsi="Times New Roman" w:cs="Times New Roman"/>
        <w:b/>
        <w:color w:val="000000"/>
        <w:sz w:val="24"/>
        <w:szCs w:val="24"/>
      </w:rPr>
    </w:lvl>
  </w:abstractNum>
  <w:abstractNum w:abstractNumId="17">
    <w:nsid w:val="00000012"/>
    <w:multiLevelType w:val="multilevel"/>
    <w:tmpl w:val="00000012"/>
    <w:name w:val="WW8Num7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Times New Roman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Times New Roman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multilevel"/>
    <w:tmpl w:val="00000013"/>
    <w:name w:val="WW8Num45"/>
    <w:lvl w:ilvl="0">
      <w:start w:val="1"/>
      <w:numFmt w:val="decimal"/>
      <w:pStyle w:val="paragraphpartII"/>
      <w:lvlText w:val="ARTICLE II.%1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II.%1.%2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9">
    <w:nsid w:val="00000014"/>
    <w:multiLevelType w:val="multilevel"/>
    <w:tmpl w:val="00000014"/>
    <w:name w:val="WW8Num34"/>
    <w:lvl w:ilvl="0">
      <w:start w:val="1"/>
      <w:numFmt w:val="decimal"/>
      <w:pStyle w:val="articletitlepartII"/>
      <w:lvlText w:val="ARTICLE II.%1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Cs/>
        <w:sz w:val="24"/>
        <w:szCs w:val="24"/>
      </w:rPr>
    </w:lvl>
    <w:lvl w:ilvl="1">
      <w:start w:val="1"/>
      <w:numFmt w:val="decimal"/>
      <w:lvlText w:val="II.%1.%2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bCs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0">
    <w:nsid w:val="00000015"/>
    <w:multiLevelType w:val="multilevel"/>
    <w:tmpl w:val="00000015"/>
    <w:name w:val="WW8Num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00000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1">
    <w:nsid w:val="00000016"/>
    <w:multiLevelType w:val="multilevel"/>
    <w:tmpl w:val="00000016"/>
    <w:name w:val="WW8Num59"/>
    <w:lvl w:ilvl="0">
      <w:start w:val="1"/>
      <w:numFmt w:val="lowerLetter"/>
      <w:lvlText w:val="%1)"/>
      <w:lvlJc w:val="left"/>
      <w:pPr>
        <w:tabs>
          <w:tab w:val="num" w:pos="152"/>
        </w:tabs>
        <w:ind w:left="144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00000017"/>
    <w:multiLevelType w:val="singleLevel"/>
    <w:tmpl w:val="00000017"/>
    <w:name w:val="WW8Num18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sz w:val="24"/>
        <w:szCs w:val="24"/>
      </w:rPr>
    </w:lvl>
  </w:abstractNum>
  <w:abstractNum w:abstractNumId="23">
    <w:nsid w:val="00000018"/>
    <w:multiLevelType w:val="multilevel"/>
    <w:tmpl w:val="00000018"/>
    <w:name w:val="WW8Num78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00000019"/>
    <w:multiLevelType w:val="singleLevel"/>
    <w:tmpl w:val="00000019"/>
    <w:name w:val="WW8Num13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color w:val="000000"/>
        <w:sz w:val="24"/>
        <w:szCs w:val="24"/>
      </w:rPr>
    </w:lvl>
  </w:abstractNum>
  <w:abstractNum w:abstractNumId="25">
    <w:nsid w:val="0000001A"/>
    <w:multiLevelType w:val="singleLevel"/>
    <w:tmpl w:val="0000001A"/>
    <w:name w:val="WW8Num25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/>
        <w:sz w:val="24"/>
        <w:szCs w:val="24"/>
        <w:shd w:val="clear" w:color="auto" w:fill="FFFF00"/>
      </w:rPr>
    </w:lvl>
  </w:abstractNum>
  <w:abstractNum w:abstractNumId="26">
    <w:nsid w:val="0000001B"/>
    <w:multiLevelType w:val="singleLevel"/>
    <w:tmpl w:val="0000001B"/>
    <w:name w:val="WW8Num9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sz w:val="24"/>
        <w:szCs w:val="24"/>
        <w:lang w:eastAsia="en-GB"/>
      </w:rPr>
    </w:lvl>
  </w:abstractNum>
  <w:abstractNum w:abstractNumId="27">
    <w:nsid w:val="0000001C"/>
    <w:multiLevelType w:val="multilevel"/>
    <w:tmpl w:val="0000001C"/>
    <w:name w:val="WW8Num66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Cs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8">
    <w:nsid w:val="0000001D"/>
    <w:multiLevelType w:val="singleLevel"/>
    <w:tmpl w:val="0000001D"/>
    <w:name w:val="WW8Num11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rFonts w:ascii="Symbol" w:eastAsia="Times New Roman" w:hAnsi="Symbol" w:cs="Symbol"/>
        <w:b/>
        <w:sz w:val="24"/>
        <w:szCs w:val="24"/>
      </w:rPr>
    </w:lvl>
  </w:abstractNum>
  <w:abstractNum w:abstractNumId="29">
    <w:nsid w:val="0000001E"/>
    <w:multiLevelType w:val="singleLevel"/>
    <w:tmpl w:val="0000001E"/>
    <w:name w:val="WW8Num64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/>
        <w:sz w:val="24"/>
        <w:szCs w:val="24"/>
      </w:rPr>
    </w:lvl>
  </w:abstractNum>
  <w:abstractNum w:abstractNumId="30">
    <w:nsid w:val="0000001F"/>
    <w:multiLevelType w:val="multilevel"/>
    <w:tmpl w:val="0000001F"/>
    <w:name w:val="WW8Num49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Symbol"/>
        <w:sz w:val="24"/>
        <w:szCs w:val="24"/>
        <w:lang w:eastAsia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>
    <w:nsid w:val="00000020"/>
    <w:multiLevelType w:val="singleLevel"/>
    <w:tmpl w:val="00000020"/>
    <w:name w:val="WW8Num40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rFonts w:ascii="Symbol" w:eastAsia="Times New Roman" w:hAnsi="Symbol" w:cs="Symbol"/>
        <w:b/>
        <w:color w:val="000000"/>
        <w:sz w:val="24"/>
        <w:szCs w:val="24"/>
        <w:shd w:val="clear" w:color="auto" w:fill="FFFF00"/>
      </w:rPr>
    </w:lvl>
  </w:abstractNum>
  <w:abstractNum w:abstractNumId="32">
    <w:nsid w:val="00000021"/>
    <w:multiLevelType w:val="multilevel"/>
    <w:tmpl w:val="29420E72"/>
    <w:name w:val="WW8Num50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>
    <w:nsid w:val="00000022"/>
    <w:multiLevelType w:val="multilevel"/>
    <w:tmpl w:val="00000022"/>
    <w:name w:val="WW8Num60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shd w:val="clear" w:color="auto" w:fill="00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>
    <w:nsid w:val="00000023"/>
    <w:multiLevelType w:val="singleLevel"/>
    <w:tmpl w:val="00000023"/>
    <w:name w:val="WW8Num36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35">
    <w:nsid w:val="00000024"/>
    <w:multiLevelType w:val="multilevel"/>
    <w:tmpl w:val="00000024"/>
    <w:name w:val="WW8Num51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shd w:val="clear" w:color="auto" w:fill="00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>
    <w:nsid w:val="00000025"/>
    <w:multiLevelType w:val="multilevel"/>
    <w:tmpl w:val="00000025"/>
    <w:name w:val="WW8Num5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MingLiU" w:hAnsi="Times New Roman" w:cs="Times New Roman"/>
        <w:b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>
    <w:nsid w:val="00000026"/>
    <w:multiLevelType w:val="singleLevel"/>
    <w:tmpl w:val="00000026"/>
    <w:name w:val="WW8Num43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rFonts w:ascii="Symbol" w:eastAsia="Times New Roman" w:hAnsi="Symbol" w:cs="Symbol"/>
        <w:sz w:val="24"/>
        <w:szCs w:val="24"/>
      </w:rPr>
    </w:lvl>
  </w:abstractNum>
  <w:abstractNum w:abstractNumId="38">
    <w:nsid w:val="00000027"/>
    <w:multiLevelType w:val="singleLevel"/>
    <w:tmpl w:val="00000027"/>
    <w:name w:val="WW8Num23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color w:val="000000"/>
        <w:sz w:val="24"/>
        <w:szCs w:val="24"/>
        <w:lang w:eastAsia="hu-HU"/>
      </w:rPr>
    </w:lvl>
  </w:abstractNum>
  <w:abstractNum w:abstractNumId="39">
    <w:nsid w:val="00000028"/>
    <w:multiLevelType w:val="singleLevel"/>
    <w:tmpl w:val="00000028"/>
    <w:name w:val="WW8Num35"/>
    <w:lvl w:ilvl="0">
      <w:start w:val="1"/>
      <w:numFmt w:val="lowerRoman"/>
      <w:lvlText w:val="(%1)"/>
      <w:lvlJc w:val="left"/>
      <w:pPr>
        <w:tabs>
          <w:tab w:val="num" w:pos="0"/>
        </w:tabs>
        <w:ind w:left="1789" w:hanging="360"/>
      </w:pPr>
      <w:rPr>
        <w:rFonts w:ascii="Symbol" w:eastAsia="Times New Roman" w:hAnsi="Symbol" w:cs="Symbol"/>
      </w:rPr>
    </w:lvl>
  </w:abstractNum>
  <w:abstractNum w:abstractNumId="40">
    <w:nsid w:val="00000029"/>
    <w:multiLevelType w:val="singleLevel"/>
    <w:tmpl w:val="00000029"/>
    <w:name w:val="WW8Num15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rFonts w:ascii="Symbol" w:eastAsia="MingLiU" w:hAnsi="Symbol" w:cs="Symbol"/>
        <w:sz w:val="24"/>
        <w:szCs w:val="24"/>
      </w:rPr>
    </w:lvl>
  </w:abstractNum>
  <w:abstractNum w:abstractNumId="41">
    <w:nsid w:val="0000002A"/>
    <w:multiLevelType w:val="multilevel"/>
    <w:tmpl w:val="0000002A"/>
    <w:name w:val="WW8Num53"/>
    <w:lvl w:ilvl="0">
      <w:start w:val="1"/>
      <w:numFmt w:val="lowerRoman"/>
      <w:lvlText w:val="%1."/>
      <w:lvlJc w:val="left"/>
      <w:pPr>
        <w:tabs>
          <w:tab w:val="num" w:pos="1797"/>
        </w:tabs>
        <w:ind w:left="1797" w:hanging="360"/>
      </w:pPr>
      <w:rPr>
        <w:rFonts w:ascii="Times New Roman" w:eastAsia="Times New Roman" w:hAnsi="Times New Roman" w:cs="Times New Roman"/>
        <w:b/>
        <w:sz w:val="24"/>
        <w:szCs w:val="24"/>
        <w:lang w:eastAsia="en-GB"/>
      </w:rPr>
    </w:lvl>
    <w:lvl w:ilvl="1">
      <w:start w:val="1"/>
      <w:numFmt w:val="decimal"/>
      <w:lvlText w:val="%2."/>
      <w:lvlJc w:val="left"/>
      <w:pPr>
        <w:tabs>
          <w:tab w:val="num" w:pos="2157"/>
        </w:tabs>
        <w:ind w:left="2157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2517"/>
        </w:tabs>
        <w:ind w:left="2517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237"/>
        </w:tabs>
        <w:ind w:left="3237" w:hanging="360"/>
      </w:pPr>
    </w:lvl>
    <w:lvl w:ilvl="5">
      <w:start w:val="1"/>
      <w:numFmt w:val="decimal"/>
      <w:lvlText w:val="%6."/>
      <w:lvlJc w:val="left"/>
      <w:pPr>
        <w:tabs>
          <w:tab w:val="num" w:pos="3597"/>
        </w:tabs>
        <w:ind w:left="3597" w:hanging="360"/>
      </w:pPr>
    </w:lvl>
    <w:lvl w:ilvl="6">
      <w:start w:val="1"/>
      <w:numFmt w:val="decimal"/>
      <w:lvlText w:val="%7."/>
      <w:lvlJc w:val="left"/>
      <w:pPr>
        <w:tabs>
          <w:tab w:val="num" w:pos="3957"/>
        </w:tabs>
        <w:ind w:left="3957" w:hanging="360"/>
      </w:pPr>
      <w:rPr>
        <w:rFonts w:ascii="Symbol" w:hAnsi="Symbol" w:cs="Symbol"/>
      </w:rPr>
    </w:lvl>
    <w:lvl w:ilvl="7">
      <w:start w:val="1"/>
      <w:numFmt w:val="decimal"/>
      <w:lvlText w:val="%8."/>
      <w:lvlJc w:val="left"/>
      <w:pPr>
        <w:tabs>
          <w:tab w:val="num" w:pos="4317"/>
        </w:tabs>
        <w:ind w:left="4317" w:hanging="360"/>
      </w:pPr>
    </w:lvl>
    <w:lvl w:ilvl="8">
      <w:start w:val="1"/>
      <w:numFmt w:val="decimal"/>
      <w:lvlText w:val="%9."/>
      <w:lvlJc w:val="left"/>
      <w:pPr>
        <w:tabs>
          <w:tab w:val="num" w:pos="4677"/>
        </w:tabs>
        <w:ind w:left="4677" w:hanging="360"/>
      </w:pPr>
    </w:lvl>
  </w:abstractNum>
  <w:abstractNum w:abstractNumId="42">
    <w:nsid w:val="0000002B"/>
    <w:multiLevelType w:val="singleLevel"/>
    <w:tmpl w:val="0000002B"/>
    <w:name w:val="WW8Num5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rFonts w:ascii="Symbol" w:hAnsi="Symbol" w:cs="Symbol"/>
        <w:b/>
      </w:rPr>
    </w:lvl>
  </w:abstractNum>
  <w:abstractNum w:abstractNumId="43">
    <w:nsid w:val="0000002C"/>
    <w:multiLevelType w:val="multilevel"/>
    <w:tmpl w:val="0000002C"/>
    <w:name w:val="WW8Num79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4">
    <w:nsid w:val="0000002D"/>
    <w:multiLevelType w:val="multilevel"/>
    <w:tmpl w:val="0000002D"/>
    <w:name w:val="WW8Num80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5">
    <w:nsid w:val="0000002E"/>
    <w:multiLevelType w:val="multilevel"/>
    <w:tmpl w:val="0000002E"/>
    <w:name w:val="WW8Num8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Symbol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6">
    <w:nsid w:val="0000002F"/>
    <w:multiLevelType w:val="multilevel"/>
    <w:tmpl w:val="0000002F"/>
    <w:name w:val="WW8Num82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i/>
        <w:sz w:val="24"/>
        <w:szCs w:val="24"/>
        <w:shd w:val="clear" w:color="auto" w:fill="00FFFF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7">
    <w:nsid w:val="00000030"/>
    <w:multiLevelType w:val="multilevel"/>
    <w:tmpl w:val="00000030"/>
    <w:name w:val="WW8Num83"/>
    <w:lvl w:ilvl="0">
      <w:start w:val="1"/>
      <w:numFmt w:val="bullet"/>
      <w:lvlText w:val="-"/>
      <w:lvlJc w:val="left"/>
      <w:pPr>
        <w:tabs>
          <w:tab w:val="num" w:pos="349"/>
        </w:tabs>
        <w:ind w:left="1069" w:hanging="360"/>
      </w:pPr>
      <w:rPr>
        <w:rFonts w:ascii="Calibri" w:hAnsi="Calibri" w:cs="Symbol"/>
        <w:b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349"/>
        </w:tabs>
        <w:ind w:left="178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49"/>
        </w:tabs>
        <w:ind w:left="250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49"/>
        </w:tabs>
        <w:ind w:left="322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49"/>
        </w:tabs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49"/>
        </w:tabs>
        <w:ind w:left="466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49"/>
        </w:tabs>
        <w:ind w:left="538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49"/>
        </w:tabs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49"/>
        </w:tabs>
        <w:ind w:left="6829" w:hanging="360"/>
      </w:pPr>
      <w:rPr>
        <w:rFonts w:ascii="Wingdings" w:hAnsi="Wingdings" w:cs="Wingdings"/>
      </w:rPr>
    </w:lvl>
  </w:abstractNum>
  <w:abstractNum w:abstractNumId="48">
    <w:nsid w:val="00000031"/>
    <w:multiLevelType w:val="multilevel"/>
    <w:tmpl w:val="00000031"/>
    <w:name w:val="WW8Num84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rFonts w:ascii="Times New Roman" w:eastAsia="MingLiU" w:hAnsi="Times New Roman" w:cs="Times New Roman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9">
    <w:nsid w:val="00000032"/>
    <w:multiLevelType w:val="multilevel"/>
    <w:tmpl w:val="00000032"/>
    <w:name w:val="WW8Num85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color w:val="000000"/>
        <w:sz w:val="24"/>
        <w:szCs w:val="24"/>
        <w:shd w:val="clear" w:color="auto" w:fill="00FFFF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0">
    <w:nsid w:val="00000033"/>
    <w:multiLevelType w:val="multilevel"/>
    <w:tmpl w:val="00000033"/>
    <w:name w:val="WW8Num86"/>
    <w:lvl w:ilvl="0">
      <w:start w:val="1"/>
      <w:numFmt w:val="bullet"/>
      <w:lvlText w:val="-"/>
      <w:lvlJc w:val="left"/>
      <w:pPr>
        <w:tabs>
          <w:tab w:val="num" w:pos="349"/>
        </w:tabs>
        <w:ind w:left="1069" w:hanging="360"/>
      </w:pPr>
      <w:rPr>
        <w:rFonts w:ascii="Calibri" w:hAnsi="Calibri" w:cs="Times New Roman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349"/>
        </w:tabs>
        <w:ind w:left="178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49"/>
        </w:tabs>
        <w:ind w:left="250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49"/>
        </w:tabs>
        <w:ind w:left="322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49"/>
        </w:tabs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49"/>
        </w:tabs>
        <w:ind w:left="466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49"/>
        </w:tabs>
        <w:ind w:left="538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49"/>
        </w:tabs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49"/>
        </w:tabs>
        <w:ind w:left="6829" w:hanging="360"/>
      </w:pPr>
      <w:rPr>
        <w:rFonts w:ascii="Wingdings" w:hAnsi="Wingdings" w:cs="Wingdings"/>
      </w:rPr>
    </w:lvl>
  </w:abstractNum>
  <w:abstractNum w:abstractNumId="51">
    <w:nsid w:val="00000034"/>
    <w:multiLevelType w:val="singleLevel"/>
    <w:tmpl w:val="00000034"/>
    <w:name w:val="WW8Num39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0000FF"/>
        <w:sz w:val="16"/>
        <w:szCs w:val="16"/>
      </w:rPr>
    </w:lvl>
  </w:abstractNum>
  <w:abstractNum w:abstractNumId="52">
    <w:nsid w:val="00000035"/>
    <w:multiLevelType w:val="singleLevel"/>
    <w:tmpl w:val="00000035"/>
    <w:name w:val="WW8Num24"/>
    <w:lvl w:ilvl="0">
      <w:start w:val="1"/>
      <w:numFmt w:val="lowerLetter"/>
      <w:lvlText w:val="(%1)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/>
        <w:b/>
        <w:sz w:val="24"/>
        <w:szCs w:val="24"/>
      </w:rPr>
    </w:lvl>
  </w:abstractNum>
  <w:abstractNum w:abstractNumId="53">
    <w:nsid w:val="00000036"/>
    <w:multiLevelType w:val="singleLevel"/>
    <w:tmpl w:val="00000036"/>
    <w:name w:val="WW8Num27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Symbol"/>
        <w:bCs/>
        <w:i/>
        <w:sz w:val="24"/>
        <w:szCs w:val="24"/>
      </w:rPr>
    </w:lvl>
  </w:abstractNum>
  <w:abstractNum w:abstractNumId="54">
    <w:nsid w:val="00000037"/>
    <w:multiLevelType w:val="singleLevel"/>
    <w:tmpl w:val="00000037"/>
    <w:name w:val="WW8Num38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rFonts w:ascii="Symbol" w:eastAsia="Times New Roman" w:hAnsi="Symbol" w:cs="Symbol"/>
        <w:sz w:val="24"/>
        <w:szCs w:val="24"/>
        <w:shd w:val="clear" w:color="auto" w:fill="FFFF00"/>
        <w:lang w:eastAsia="en-GB"/>
      </w:rPr>
    </w:lvl>
  </w:abstractNum>
  <w:abstractNum w:abstractNumId="55">
    <w:nsid w:val="00000038"/>
    <w:multiLevelType w:val="singleLevel"/>
    <w:tmpl w:val="00000038"/>
    <w:name w:val="WW8Num31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/>
        <w:sz w:val="24"/>
        <w:szCs w:val="24"/>
      </w:rPr>
    </w:lvl>
  </w:abstractNum>
  <w:abstractNum w:abstractNumId="56">
    <w:nsid w:val="00000039"/>
    <w:multiLevelType w:val="multilevel"/>
    <w:tmpl w:val="00000039"/>
    <w:name w:val="WW8Num54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7">
    <w:nsid w:val="0000003B"/>
    <w:multiLevelType w:val="singleLevel"/>
    <w:tmpl w:val="0000003B"/>
    <w:name w:val="WW8Num16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58">
    <w:nsid w:val="0000003C"/>
    <w:multiLevelType w:val="singleLevel"/>
    <w:tmpl w:val="0000003C"/>
    <w:name w:val="WW8Num10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Calibri"/>
        <w:sz w:val="24"/>
        <w:szCs w:val="24"/>
        <w:lang w:eastAsia="en-GB"/>
      </w:rPr>
    </w:lvl>
  </w:abstractNum>
  <w:abstractNum w:abstractNumId="59">
    <w:nsid w:val="0000003D"/>
    <w:multiLevelType w:val="singleLevel"/>
    <w:tmpl w:val="0000003D"/>
    <w:name w:val="WW8Num30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Symbol"/>
        <w:color w:val="000000"/>
        <w:sz w:val="24"/>
        <w:szCs w:val="24"/>
      </w:rPr>
    </w:lvl>
  </w:abstractNum>
  <w:abstractNum w:abstractNumId="60">
    <w:nsid w:val="0000003E"/>
    <w:multiLevelType w:val="singleLevel"/>
    <w:tmpl w:val="0000003E"/>
    <w:name w:val="WW8Num6"/>
    <w:lvl w:ilvl="0">
      <w:start w:val="1"/>
      <w:numFmt w:val="lowerRoman"/>
      <w:lvlText w:val="(%1)"/>
      <w:lvlJc w:val="left"/>
      <w:pPr>
        <w:tabs>
          <w:tab w:val="num" w:pos="0"/>
        </w:tabs>
        <w:ind w:left="1789" w:hanging="360"/>
      </w:pPr>
      <w:rPr>
        <w:rFonts w:ascii="Symbol" w:hAnsi="Symbol" w:cs="Symbol"/>
        <w:b/>
        <w:color w:val="000000"/>
        <w:sz w:val="24"/>
        <w:szCs w:val="24"/>
      </w:rPr>
    </w:lvl>
  </w:abstractNum>
  <w:abstractNum w:abstractNumId="61">
    <w:nsid w:val="0000003F"/>
    <w:multiLevelType w:val="singleLevel"/>
    <w:tmpl w:val="0000003F"/>
    <w:name w:val="WW8Num17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62">
    <w:nsid w:val="00000040"/>
    <w:multiLevelType w:val="singleLevel"/>
    <w:tmpl w:val="00000040"/>
    <w:name w:val="WW8Num14"/>
    <w:lvl w:ilvl="0">
      <w:start w:val="3"/>
      <w:numFmt w:val="bullet"/>
      <w:lvlText w:val="-"/>
      <w:lvlJc w:val="left"/>
      <w:pPr>
        <w:tabs>
          <w:tab w:val="num" w:pos="0"/>
        </w:tabs>
        <w:ind w:left="1399" w:hanging="360"/>
      </w:pPr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63">
    <w:nsid w:val="00000041"/>
    <w:multiLevelType w:val="multilevel"/>
    <w:tmpl w:val="00000041"/>
    <w:name w:val="WW8Num87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4">
    <w:nsid w:val="00000042"/>
    <w:multiLevelType w:val="multilevel"/>
    <w:tmpl w:val="00000042"/>
    <w:name w:val="WW8Num88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1">
      <w:start w:val="2"/>
      <w:numFmt w:val="lowerRoman"/>
      <w:lvlText w:val="(%2)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5">
    <w:nsid w:val="00000043"/>
    <w:multiLevelType w:val="multilevel"/>
    <w:tmpl w:val="00000043"/>
    <w:name w:val="WW8Num89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  <w:sz w:val="24"/>
        <w:szCs w:val="24"/>
        <w:lang w:eastAsia="en-GB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6">
    <w:nsid w:val="00000044"/>
    <w:multiLevelType w:val="multilevel"/>
    <w:tmpl w:val="00000044"/>
    <w:name w:val="WW8Num90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start w:val="2"/>
      <w:numFmt w:val="lowerRoman"/>
      <w:lvlText w:val="(%2)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7">
    <w:nsid w:val="00000045"/>
    <w:multiLevelType w:val="multilevel"/>
    <w:tmpl w:val="00000045"/>
    <w:name w:val="WW8Num91"/>
    <w:lvl w:ilvl="0">
      <w:start w:val="1"/>
      <w:numFmt w:val="bullet"/>
      <w:lvlText w:val="-"/>
      <w:lvlJc w:val="left"/>
      <w:pPr>
        <w:tabs>
          <w:tab w:val="num" w:pos="0"/>
        </w:tabs>
        <w:ind w:left="780" w:hanging="360"/>
      </w:pPr>
      <w:rPr>
        <w:rFonts w:ascii="Calibri" w:hAnsi="Calibri" w:cs="Times New Roman"/>
        <w:strike w:val="0"/>
        <w:dstrike w:val="0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 w:cs="Wingdings"/>
      </w:rPr>
    </w:lvl>
  </w:abstractNum>
  <w:abstractNum w:abstractNumId="68">
    <w:nsid w:val="00000046"/>
    <w:multiLevelType w:val="singleLevel"/>
    <w:tmpl w:val="00000046"/>
    <w:name w:val="WW8Num63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/>
        <w:b/>
        <w:sz w:val="24"/>
        <w:szCs w:val="24"/>
        <w:lang w:eastAsia="en-GB"/>
      </w:rPr>
    </w:lvl>
  </w:abstractNum>
  <w:abstractNum w:abstractNumId="69">
    <w:nsid w:val="00000047"/>
    <w:multiLevelType w:val="singleLevel"/>
    <w:tmpl w:val="00000047"/>
    <w:name w:val="WW8Num62"/>
    <w:lvl w:ilvl="0">
      <w:start w:val="1"/>
      <w:numFmt w:val="upperLetter"/>
      <w:lvlText w:val="%1."/>
      <w:lvlJc w:val="left"/>
      <w:pPr>
        <w:tabs>
          <w:tab w:val="num" w:pos="0"/>
        </w:tabs>
        <w:ind w:left="1080" w:hanging="360"/>
      </w:pPr>
      <w:rPr>
        <w:rFonts w:ascii="Times New Roman" w:eastAsia="MingLiU" w:hAnsi="Times New Roman" w:cs="Times New Roman"/>
        <w:sz w:val="24"/>
        <w:szCs w:val="24"/>
      </w:rPr>
    </w:lvl>
  </w:abstractNum>
  <w:abstractNum w:abstractNumId="70">
    <w:nsid w:val="00000048"/>
    <w:multiLevelType w:val="multilevel"/>
    <w:tmpl w:val="00000048"/>
    <w:name w:val="WW8Num57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color w:val="000000"/>
        <w:sz w:val="24"/>
        <w:szCs w:val="24"/>
        <w:lang w:eastAsia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1">
    <w:nsid w:val="00000049"/>
    <w:multiLevelType w:val="singleLevel"/>
    <w:tmpl w:val="00000049"/>
    <w:name w:val="WW8Num75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rFonts w:ascii="Times New Roman" w:eastAsia="MingLiU" w:hAnsi="Times New Roman" w:cs="Times New Roman"/>
        <w:b/>
        <w:sz w:val="24"/>
        <w:szCs w:val="24"/>
        <w:lang w:eastAsia="en-GB"/>
      </w:rPr>
    </w:lvl>
  </w:abstractNum>
  <w:abstractNum w:abstractNumId="72">
    <w:nsid w:val="0000004A"/>
    <w:multiLevelType w:val="multilevel"/>
    <w:tmpl w:val="64C8C66E"/>
    <w:name w:val="WW8Num37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ascii="Symbol" w:eastAsia="Times New Roman" w:hAnsi="Symbol" w:cs="Symbol"/>
        <w:sz w:val="24"/>
        <w:szCs w:val="24"/>
        <w:shd w:val="clear" w:color="auto" w:fill="FFFF00"/>
        <w:lang w:eastAsia="en-GB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0000004B"/>
    <w:multiLevelType w:val="multilevel"/>
    <w:tmpl w:val="0000004B"/>
    <w:name w:val="WW8Num58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sz w:val="24"/>
        <w:szCs w:val="24"/>
        <w:lang w:eastAsia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4">
    <w:nsid w:val="0000004C"/>
    <w:multiLevelType w:val="singleLevel"/>
    <w:tmpl w:val="0000004C"/>
    <w:name w:val="WW8Num65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rFonts w:ascii="Times New Roman" w:eastAsia="MingLiU" w:hAnsi="Times New Roman" w:cs="Times New Roman"/>
        <w:color w:val="000000"/>
        <w:sz w:val="24"/>
        <w:szCs w:val="24"/>
      </w:rPr>
    </w:lvl>
  </w:abstractNum>
  <w:abstractNum w:abstractNumId="75">
    <w:nsid w:val="0000004D"/>
    <w:multiLevelType w:val="singleLevel"/>
    <w:tmpl w:val="0000004D"/>
    <w:name w:val="WW8Num29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76">
    <w:nsid w:val="0000004E"/>
    <w:multiLevelType w:val="singleLevel"/>
    <w:tmpl w:val="0000004E"/>
    <w:name w:val="WW8Num33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/>
        <w:sz w:val="24"/>
        <w:szCs w:val="24"/>
      </w:rPr>
    </w:lvl>
  </w:abstractNum>
  <w:abstractNum w:abstractNumId="77">
    <w:nsid w:val="0000004F"/>
    <w:multiLevelType w:val="multilevel"/>
    <w:tmpl w:val="0000004F"/>
    <w:name w:val="WW8Num9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8">
    <w:nsid w:val="00000050"/>
    <w:multiLevelType w:val="multilevel"/>
    <w:tmpl w:val="00000050"/>
    <w:name w:val="WW8Num93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9">
    <w:nsid w:val="00000051"/>
    <w:multiLevelType w:val="multilevel"/>
    <w:tmpl w:val="00000051"/>
    <w:name w:val="WW8Num94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0">
    <w:nsid w:val="00000052"/>
    <w:multiLevelType w:val="multilevel"/>
    <w:tmpl w:val="00000052"/>
    <w:name w:val="WW8Num95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81">
    <w:nsid w:val="00000053"/>
    <w:multiLevelType w:val="multilevel"/>
    <w:tmpl w:val="00000053"/>
    <w:name w:val="WW8Num9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82">
    <w:nsid w:val="00000054"/>
    <w:multiLevelType w:val="multilevel"/>
    <w:tmpl w:val="00000054"/>
    <w:name w:val="WW8Num97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3">
    <w:nsid w:val="00000055"/>
    <w:multiLevelType w:val="multilevel"/>
    <w:tmpl w:val="00000055"/>
    <w:name w:val="WW8Num9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4">
    <w:nsid w:val="00000056"/>
    <w:multiLevelType w:val="multilevel"/>
    <w:tmpl w:val="00000056"/>
    <w:name w:val="WW8Num99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85">
    <w:nsid w:val="00000057"/>
    <w:multiLevelType w:val="singleLevel"/>
    <w:tmpl w:val="00000057"/>
    <w:name w:val="WW8Num19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Cs/>
        <w:color w:val="000000"/>
        <w:sz w:val="24"/>
        <w:szCs w:val="24"/>
        <w:shd w:val="clear" w:color="auto" w:fill="FFFF00"/>
      </w:rPr>
    </w:lvl>
  </w:abstractNum>
  <w:abstractNum w:abstractNumId="86">
    <w:nsid w:val="00000058"/>
    <w:multiLevelType w:val="singleLevel"/>
    <w:tmpl w:val="00000058"/>
    <w:name w:val="WW8Num70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/>
        <w:b/>
        <w:sz w:val="24"/>
        <w:szCs w:val="24"/>
      </w:rPr>
    </w:lvl>
  </w:abstractNum>
  <w:abstractNum w:abstractNumId="87">
    <w:nsid w:val="00000059"/>
    <w:multiLevelType w:val="multilevel"/>
    <w:tmpl w:val="00000059"/>
    <w:name w:val="WW8Num61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Symbol"/>
        <w:b/>
        <w:sz w:val="24"/>
        <w:szCs w:val="24"/>
        <w:lang w:eastAsia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8">
    <w:nsid w:val="0000005A"/>
    <w:multiLevelType w:val="singleLevel"/>
    <w:tmpl w:val="0000005A"/>
    <w:name w:val="WW8Num22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89">
    <w:nsid w:val="0000005B"/>
    <w:multiLevelType w:val="singleLevel"/>
    <w:tmpl w:val="0000005B"/>
    <w:name w:val="WW8Num12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90">
    <w:nsid w:val="0000005C"/>
    <w:multiLevelType w:val="multilevel"/>
    <w:tmpl w:val="0000005C"/>
    <w:name w:val="WW8Num102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2"/>
      <w:numFmt w:val="lowerRoman"/>
      <w:lvlText w:val="(%2)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91">
    <w:nsid w:val="0000005D"/>
    <w:multiLevelType w:val="multilevel"/>
    <w:tmpl w:val="0000005D"/>
    <w:name w:val="WW8Num103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2">
    <w:nsid w:val="0000005E"/>
    <w:multiLevelType w:val="multilevel"/>
    <w:tmpl w:val="0000005E"/>
    <w:name w:val="WW8Num10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  <w:sz w:val="24"/>
        <w:szCs w:val="24"/>
        <w:shd w:val="clear" w:color="auto" w:fill="00FFFF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93">
    <w:nsid w:val="0000005F"/>
    <w:multiLevelType w:val="multilevel"/>
    <w:tmpl w:val="0000005F"/>
    <w:name w:val="WW8Num100"/>
    <w:lvl w:ilvl="0">
      <w:start w:val="1"/>
      <w:numFmt w:val="bullet"/>
      <w:lvlText w:val="-"/>
      <w:lvlJc w:val="left"/>
      <w:pPr>
        <w:tabs>
          <w:tab w:val="num" w:pos="349"/>
        </w:tabs>
        <w:ind w:left="1069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349"/>
        </w:tabs>
        <w:ind w:left="178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49"/>
        </w:tabs>
        <w:ind w:left="250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49"/>
        </w:tabs>
        <w:ind w:left="322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49"/>
        </w:tabs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49"/>
        </w:tabs>
        <w:ind w:left="466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49"/>
        </w:tabs>
        <w:ind w:left="538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49"/>
        </w:tabs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49"/>
        </w:tabs>
        <w:ind w:left="6829" w:hanging="360"/>
      </w:pPr>
      <w:rPr>
        <w:rFonts w:ascii="Wingdings" w:hAnsi="Wingdings" w:cs="Wingdings"/>
      </w:rPr>
    </w:lvl>
  </w:abstractNum>
  <w:abstractNum w:abstractNumId="94">
    <w:nsid w:val="00000060"/>
    <w:multiLevelType w:val="multilevel"/>
    <w:tmpl w:val="00000060"/>
    <w:name w:val="WW8Num55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5">
    <w:nsid w:val="00000061"/>
    <w:multiLevelType w:val="singleLevel"/>
    <w:tmpl w:val="00000061"/>
    <w:name w:val="WW8Num72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/>
        <w:color w:val="000000"/>
        <w:sz w:val="24"/>
        <w:szCs w:val="24"/>
      </w:rPr>
    </w:lvl>
  </w:abstractNum>
  <w:abstractNum w:abstractNumId="96">
    <w:nsid w:val="00000062"/>
    <w:multiLevelType w:val="singleLevel"/>
    <w:tmpl w:val="00000062"/>
    <w:name w:val="WW8Num73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rFonts w:ascii="Times New Roman" w:eastAsia="MingLiU" w:hAnsi="Times New Roman" w:cs="Times New Roman"/>
        <w:i/>
        <w:color w:val="000000"/>
        <w:sz w:val="24"/>
        <w:szCs w:val="24"/>
      </w:rPr>
    </w:lvl>
  </w:abstractNum>
  <w:abstractNum w:abstractNumId="97">
    <w:nsid w:val="00000063"/>
    <w:multiLevelType w:val="singleLevel"/>
    <w:tmpl w:val="00000063"/>
    <w:name w:val="WW8Num41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Cs/>
        <w:sz w:val="24"/>
        <w:szCs w:val="24"/>
      </w:rPr>
    </w:lvl>
  </w:abstractNum>
  <w:abstractNum w:abstractNumId="98">
    <w:nsid w:val="00000064"/>
    <w:multiLevelType w:val="multilevel"/>
    <w:tmpl w:val="00000064"/>
    <w:name w:val="WW8Num67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/>
        <w:sz w:val="24"/>
        <w:szCs w:val="24"/>
        <w:shd w:val="clear" w:color="auto" w:fill="00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9">
    <w:nsid w:val="00000065"/>
    <w:multiLevelType w:val="singleLevel"/>
    <w:tmpl w:val="00000065"/>
    <w:name w:val="WW8Num69"/>
    <w:lvl w:ilvl="0">
      <w:start w:val="1"/>
      <w:numFmt w:val="lowerLetter"/>
      <w:lvlText w:val="(%1)"/>
      <w:lvlJc w:val="left"/>
      <w:pPr>
        <w:tabs>
          <w:tab w:val="num" w:pos="0"/>
        </w:tabs>
        <w:ind w:left="1620" w:hanging="360"/>
      </w:pPr>
      <w:rPr>
        <w:rFonts w:ascii="Times New Roman" w:eastAsia="Times New Roman" w:hAnsi="Times New Roman" w:cs="Times New Roman"/>
        <w:bCs/>
        <w:sz w:val="24"/>
        <w:szCs w:val="24"/>
        <w:lang w:eastAsia="en-GB"/>
      </w:rPr>
    </w:lvl>
  </w:abstractNum>
  <w:abstractNum w:abstractNumId="100">
    <w:nsid w:val="00000066"/>
    <w:multiLevelType w:val="multilevel"/>
    <w:tmpl w:val="00000066"/>
    <w:name w:val="WW8Num68"/>
    <w:lvl w:ilvl="0">
      <w:start w:val="1"/>
      <w:numFmt w:val="lowerLetter"/>
      <w:lvlText w:val="(%1)"/>
      <w:lvlJc w:val="left"/>
      <w:pPr>
        <w:tabs>
          <w:tab w:val="num" w:pos="868"/>
        </w:tabs>
        <w:ind w:left="868" w:hanging="360"/>
      </w:pPr>
      <w:rPr>
        <w:rFonts w:ascii="Times New Roman" w:eastAsia="Calibri" w:hAnsi="Times New Roman" w:cs="Times New Roman"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228"/>
        </w:tabs>
        <w:ind w:left="1228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588"/>
        </w:tabs>
        <w:ind w:left="1588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948"/>
        </w:tabs>
        <w:ind w:left="1948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308"/>
        </w:tabs>
        <w:ind w:left="2308" w:hanging="360"/>
      </w:pPr>
    </w:lvl>
    <w:lvl w:ilvl="5">
      <w:start w:val="1"/>
      <w:numFmt w:val="decimal"/>
      <w:lvlText w:val="%6."/>
      <w:lvlJc w:val="left"/>
      <w:pPr>
        <w:tabs>
          <w:tab w:val="num" w:pos="2668"/>
        </w:tabs>
        <w:ind w:left="2668" w:hanging="360"/>
      </w:pPr>
    </w:lvl>
    <w:lvl w:ilvl="6">
      <w:start w:val="1"/>
      <w:numFmt w:val="decimal"/>
      <w:lvlText w:val="%7."/>
      <w:lvlJc w:val="left"/>
      <w:pPr>
        <w:tabs>
          <w:tab w:val="num" w:pos="3028"/>
        </w:tabs>
        <w:ind w:left="3028" w:hanging="360"/>
      </w:pPr>
    </w:lvl>
    <w:lvl w:ilvl="7">
      <w:start w:val="1"/>
      <w:numFmt w:val="decimal"/>
      <w:lvlText w:val="%8."/>
      <w:lvlJc w:val="left"/>
      <w:pPr>
        <w:tabs>
          <w:tab w:val="num" w:pos="3388"/>
        </w:tabs>
        <w:ind w:left="3388" w:hanging="360"/>
      </w:pPr>
    </w:lvl>
    <w:lvl w:ilvl="8">
      <w:start w:val="1"/>
      <w:numFmt w:val="decimal"/>
      <w:lvlText w:val="%9."/>
      <w:lvlJc w:val="left"/>
      <w:pPr>
        <w:tabs>
          <w:tab w:val="num" w:pos="3748"/>
        </w:tabs>
        <w:ind w:left="3748" w:hanging="360"/>
      </w:pPr>
    </w:lvl>
  </w:abstractNum>
  <w:abstractNum w:abstractNumId="101">
    <w:nsid w:val="0A3D7390"/>
    <w:multiLevelType w:val="hybridMultilevel"/>
    <w:tmpl w:val="47BEC41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10D56E00"/>
    <w:multiLevelType w:val="hybridMultilevel"/>
    <w:tmpl w:val="8E40B1EC"/>
    <w:lvl w:ilvl="0" w:tplc="0000004E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/>
        <w:i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3">
    <w:nsid w:val="17682C67"/>
    <w:multiLevelType w:val="hybridMultilevel"/>
    <w:tmpl w:val="30E2CD7A"/>
    <w:lvl w:ilvl="0" w:tplc="040E0015">
      <w:start w:val="1"/>
      <w:numFmt w:val="upperLetter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4">
    <w:nsid w:val="19074F66"/>
    <w:multiLevelType w:val="hybridMultilevel"/>
    <w:tmpl w:val="96BA0C22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5">
    <w:nsid w:val="25C07F55"/>
    <w:multiLevelType w:val="hybridMultilevel"/>
    <w:tmpl w:val="4998D128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6">
    <w:nsid w:val="266415AE"/>
    <w:multiLevelType w:val="hybridMultilevel"/>
    <w:tmpl w:val="C3948572"/>
    <w:lvl w:ilvl="0" w:tplc="00000005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27191B78"/>
    <w:multiLevelType w:val="hybridMultilevel"/>
    <w:tmpl w:val="23281386"/>
    <w:lvl w:ilvl="0" w:tplc="00000005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2AF400E0"/>
    <w:multiLevelType w:val="hybridMultilevel"/>
    <w:tmpl w:val="897858FA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9">
    <w:nsid w:val="2CE04D0F"/>
    <w:multiLevelType w:val="hybridMultilevel"/>
    <w:tmpl w:val="ED3A61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37353065"/>
    <w:multiLevelType w:val="singleLevel"/>
    <w:tmpl w:val="00000047"/>
    <w:lvl w:ilvl="0">
      <w:start w:val="1"/>
      <w:numFmt w:val="upperLetter"/>
      <w:lvlText w:val="%1."/>
      <w:lvlJc w:val="left"/>
      <w:pPr>
        <w:tabs>
          <w:tab w:val="num" w:pos="0"/>
        </w:tabs>
        <w:ind w:left="1080" w:hanging="360"/>
      </w:pPr>
      <w:rPr>
        <w:rFonts w:ascii="Times New Roman" w:eastAsia="MingLiU" w:hAnsi="Times New Roman" w:cs="Times New Roman"/>
        <w:sz w:val="24"/>
        <w:szCs w:val="24"/>
      </w:rPr>
    </w:lvl>
  </w:abstractNum>
  <w:abstractNum w:abstractNumId="111">
    <w:nsid w:val="3A417CBE"/>
    <w:multiLevelType w:val="multilevel"/>
    <w:tmpl w:val="912CBEE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2">
    <w:nsid w:val="3C875A83"/>
    <w:multiLevelType w:val="multilevel"/>
    <w:tmpl w:val="527A72B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4"/>
        <w:szCs w:val="24"/>
        <w:lang w:eastAsia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3">
    <w:nsid w:val="4611402B"/>
    <w:multiLevelType w:val="hybridMultilevel"/>
    <w:tmpl w:val="C8D0474E"/>
    <w:lvl w:ilvl="0" w:tplc="0000004E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/>
        <w:i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4">
    <w:nsid w:val="46237B09"/>
    <w:multiLevelType w:val="multilevel"/>
    <w:tmpl w:val="9D8A678C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2"/>
      <w:numFmt w:val="lowerRoman"/>
      <w:lvlText w:val="(%2)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15">
    <w:nsid w:val="4BBB002F"/>
    <w:multiLevelType w:val="hybridMultilevel"/>
    <w:tmpl w:val="69928E84"/>
    <w:lvl w:ilvl="0" w:tplc="00000005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DF152D8"/>
    <w:multiLevelType w:val="hybridMultilevel"/>
    <w:tmpl w:val="C8AABAEC"/>
    <w:lvl w:ilvl="0" w:tplc="0000004E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/>
        <w:i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7">
    <w:nsid w:val="51753BA6"/>
    <w:multiLevelType w:val="hybridMultilevel"/>
    <w:tmpl w:val="FE8C0FBA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8">
    <w:nsid w:val="5FD11EED"/>
    <w:multiLevelType w:val="hybridMultilevel"/>
    <w:tmpl w:val="635C1CA0"/>
    <w:lvl w:ilvl="0" w:tplc="00000005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6A33710E"/>
    <w:multiLevelType w:val="hybridMultilevel"/>
    <w:tmpl w:val="E08AA3C2"/>
    <w:lvl w:ilvl="0" w:tplc="00000005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6B4B63D7"/>
    <w:multiLevelType w:val="hybridMultilevel"/>
    <w:tmpl w:val="D38411BE"/>
    <w:lvl w:ilvl="0" w:tplc="040E0015">
      <w:start w:val="1"/>
      <w:numFmt w:val="upperLetter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1">
    <w:nsid w:val="6DBA500C"/>
    <w:multiLevelType w:val="hybridMultilevel"/>
    <w:tmpl w:val="5ECE7822"/>
    <w:lvl w:ilvl="0" w:tplc="00000005">
      <w:start w:val="1"/>
      <w:numFmt w:val="lowerLetter"/>
      <w:lvlText w:val="(%1)"/>
      <w:lvlJc w:val="left"/>
      <w:pPr>
        <w:ind w:left="1069" w:hanging="360"/>
      </w:pPr>
      <w:rPr>
        <w:rFonts w:ascii="Times New Roman" w:hAnsi="Times New Roman" w:cs="Times New Roman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2">
    <w:nsid w:val="6E83558C"/>
    <w:multiLevelType w:val="multilevel"/>
    <w:tmpl w:val="4A2E2FF4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  <w:lang w:eastAsia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3">
    <w:nsid w:val="79AC072F"/>
    <w:multiLevelType w:val="hybridMultilevel"/>
    <w:tmpl w:val="B0C03C86"/>
    <w:lvl w:ilvl="0" w:tplc="00000005">
      <w:start w:val="1"/>
      <w:numFmt w:val="lowerLetter"/>
      <w:lvlText w:val="(%1)"/>
      <w:lvlJc w:val="left"/>
      <w:pPr>
        <w:ind w:left="1069" w:hanging="360"/>
      </w:pPr>
      <w:rPr>
        <w:rFonts w:ascii="Times New Roman" w:hAnsi="Times New Roman" w:cs="Times New Roman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4">
    <w:nsid w:val="79FD42B4"/>
    <w:multiLevelType w:val="hybridMultilevel"/>
    <w:tmpl w:val="88BC26A0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5">
    <w:nsid w:val="7CB91462"/>
    <w:multiLevelType w:val="hybridMultilevel"/>
    <w:tmpl w:val="2C2E4E38"/>
    <w:lvl w:ilvl="0" w:tplc="00000005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7CC30A50"/>
    <w:multiLevelType w:val="hybridMultilevel"/>
    <w:tmpl w:val="A9E8D9D8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8"/>
  </w:num>
  <w:num w:numId="4">
    <w:abstractNumId w:val="19"/>
  </w:num>
  <w:num w:numId="5">
    <w:abstractNumId w:val="20"/>
  </w:num>
  <w:num w:numId="6">
    <w:abstractNumId w:val="21"/>
  </w:num>
  <w:num w:numId="7">
    <w:abstractNumId w:val="22"/>
  </w:num>
  <w:num w:numId="8">
    <w:abstractNumId w:val="23"/>
  </w:num>
  <w:num w:numId="9">
    <w:abstractNumId w:val="24"/>
  </w:num>
  <w:num w:numId="10">
    <w:abstractNumId w:val="26"/>
  </w:num>
  <w:num w:numId="11">
    <w:abstractNumId w:val="27"/>
  </w:num>
  <w:num w:numId="12">
    <w:abstractNumId w:val="29"/>
  </w:num>
  <w:num w:numId="13">
    <w:abstractNumId w:val="32"/>
  </w:num>
  <w:num w:numId="14">
    <w:abstractNumId w:val="34"/>
  </w:num>
  <w:num w:numId="15">
    <w:abstractNumId w:val="38"/>
  </w:num>
  <w:num w:numId="16">
    <w:abstractNumId w:val="39"/>
  </w:num>
  <w:num w:numId="17">
    <w:abstractNumId w:val="41"/>
  </w:num>
  <w:num w:numId="18">
    <w:abstractNumId w:val="43"/>
  </w:num>
  <w:num w:numId="19">
    <w:abstractNumId w:val="44"/>
  </w:num>
  <w:num w:numId="20">
    <w:abstractNumId w:val="45"/>
  </w:num>
  <w:num w:numId="21">
    <w:abstractNumId w:val="47"/>
  </w:num>
  <w:num w:numId="22">
    <w:abstractNumId w:val="48"/>
  </w:num>
  <w:num w:numId="23">
    <w:abstractNumId w:val="50"/>
  </w:num>
  <w:num w:numId="24">
    <w:abstractNumId w:val="52"/>
  </w:num>
  <w:num w:numId="25">
    <w:abstractNumId w:val="53"/>
  </w:num>
  <w:num w:numId="26">
    <w:abstractNumId w:val="55"/>
  </w:num>
  <w:num w:numId="27">
    <w:abstractNumId w:val="57"/>
  </w:num>
  <w:num w:numId="28">
    <w:abstractNumId w:val="58"/>
  </w:num>
  <w:num w:numId="29">
    <w:abstractNumId w:val="59"/>
  </w:num>
  <w:num w:numId="30">
    <w:abstractNumId w:val="60"/>
  </w:num>
  <w:num w:numId="31">
    <w:abstractNumId w:val="61"/>
  </w:num>
  <w:num w:numId="32">
    <w:abstractNumId w:val="62"/>
  </w:num>
  <w:num w:numId="33">
    <w:abstractNumId w:val="63"/>
  </w:num>
  <w:num w:numId="34">
    <w:abstractNumId w:val="64"/>
  </w:num>
  <w:num w:numId="35">
    <w:abstractNumId w:val="65"/>
  </w:num>
  <w:num w:numId="36">
    <w:abstractNumId w:val="67"/>
  </w:num>
  <w:num w:numId="37">
    <w:abstractNumId w:val="69"/>
  </w:num>
  <w:num w:numId="38">
    <w:abstractNumId w:val="70"/>
  </w:num>
  <w:num w:numId="39">
    <w:abstractNumId w:val="71"/>
  </w:num>
  <w:num w:numId="40">
    <w:abstractNumId w:val="73"/>
  </w:num>
  <w:num w:numId="41">
    <w:abstractNumId w:val="74"/>
  </w:num>
  <w:num w:numId="42">
    <w:abstractNumId w:val="75"/>
  </w:num>
  <w:num w:numId="43">
    <w:abstractNumId w:val="76"/>
  </w:num>
  <w:num w:numId="44">
    <w:abstractNumId w:val="77"/>
  </w:num>
  <w:num w:numId="45">
    <w:abstractNumId w:val="78"/>
  </w:num>
  <w:num w:numId="46">
    <w:abstractNumId w:val="79"/>
  </w:num>
  <w:num w:numId="47">
    <w:abstractNumId w:val="80"/>
  </w:num>
  <w:num w:numId="48">
    <w:abstractNumId w:val="81"/>
  </w:num>
  <w:num w:numId="49">
    <w:abstractNumId w:val="82"/>
  </w:num>
  <w:num w:numId="50">
    <w:abstractNumId w:val="83"/>
  </w:num>
  <w:num w:numId="51">
    <w:abstractNumId w:val="84"/>
  </w:num>
  <w:num w:numId="52">
    <w:abstractNumId w:val="86"/>
  </w:num>
  <w:num w:numId="53">
    <w:abstractNumId w:val="88"/>
  </w:num>
  <w:num w:numId="54">
    <w:abstractNumId w:val="89"/>
  </w:num>
  <w:num w:numId="55">
    <w:abstractNumId w:val="90"/>
  </w:num>
  <w:num w:numId="56">
    <w:abstractNumId w:val="91"/>
  </w:num>
  <w:num w:numId="57">
    <w:abstractNumId w:val="93"/>
  </w:num>
  <w:num w:numId="58">
    <w:abstractNumId w:val="94"/>
  </w:num>
  <w:num w:numId="59">
    <w:abstractNumId w:val="95"/>
  </w:num>
  <w:num w:numId="60">
    <w:abstractNumId w:val="96"/>
  </w:num>
  <w:num w:numId="61">
    <w:abstractNumId w:val="97"/>
  </w:num>
  <w:num w:numId="62">
    <w:abstractNumId w:val="99"/>
  </w:num>
  <w:num w:numId="63">
    <w:abstractNumId w:val="100"/>
  </w:num>
  <w:num w:numId="64">
    <w:abstractNumId w:val="109"/>
  </w:num>
  <w:num w:numId="65">
    <w:abstractNumId w:val="107"/>
  </w:num>
  <w:num w:numId="66">
    <w:abstractNumId w:val="125"/>
  </w:num>
  <w:num w:numId="67">
    <w:abstractNumId w:val="123"/>
  </w:num>
  <w:num w:numId="68">
    <w:abstractNumId w:val="111"/>
  </w:num>
  <w:num w:numId="69">
    <w:abstractNumId w:val="115"/>
  </w:num>
  <w:num w:numId="70">
    <w:abstractNumId w:val="122"/>
  </w:num>
  <w:num w:numId="71">
    <w:abstractNumId w:val="121"/>
  </w:num>
  <w:num w:numId="72">
    <w:abstractNumId w:val="119"/>
  </w:num>
  <w:num w:numId="73">
    <w:abstractNumId w:val="118"/>
  </w:num>
  <w:num w:numId="74">
    <w:abstractNumId w:val="114"/>
  </w:num>
  <w:num w:numId="75">
    <w:abstractNumId w:val="106"/>
  </w:num>
  <w:num w:numId="76">
    <w:abstractNumId w:val="110"/>
  </w:num>
  <w:num w:numId="77">
    <w:abstractNumId w:val="112"/>
  </w:num>
  <w:num w:numId="78">
    <w:abstractNumId w:val="102"/>
  </w:num>
  <w:num w:numId="79">
    <w:abstractNumId w:val="105"/>
  </w:num>
  <w:num w:numId="80">
    <w:abstractNumId w:val="108"/>
  </w:num>
  <w:num w:numId="81">
    <w:abstractNumId w:val="124"/>
  </w:num>
  <w:num w:numId="82">
    <w:abstractNumId w:val="104"/>
  </w:num>
  <w:num w:numId="83">
    <w:abstractNumId w:val="126"/>
  </w:num>
  <w:num w:numId="84">
    <w:abstractNumId w:val="117"/>
  </w:num>
  <w:num w:numId="85">
    <w:abstractNumId w:val="116"/>
  </w:num>
  <w:num w:numId="86">
    <w:abstractNumId w:val="120"/>
  </w:num>
  <w:num w:numId="87">
    <w:abstractNumId w:val="103"/>
  </w:num>
  <w:num w:numId="88">
    <w:abstractNumId w:val="113"/>
  </w:num>
  <w:num w:numId="89">
    <w:abstractNumId w:val="101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76F"/>
    <w:rsid w:val="000016C4"/>
    <w:rsid w:val="00007B38"/>
    <w:rsid w:val="0001368A"/>
    <w:rsid w:val="0002589B"/>
    <w:rsid w:val="00037D8C"/>
    <w:rsid w:val="00052071"/>
    <w:rsid w:val="00056AFC"/>
    <w:rsid w:val="00061825"/>
    <w:rsid w:val="0006698D"/>
    <w:rsid w:val="00074016"/>
    <w:rsid w:val="0008115D"/>
    <w:rsid w:val="00097041"/>
    <w:rsid w:val="000A0550"/>
    <w:rsid w:val="000B1059"/>
    <w:rsid w:val="000C24A8"/>
    <w:rsid w:val="000D22CB"/>
    <w:rsid w:val="000D5721"/>
    <w:rsid w:val="00117A5B"/>
    <w:rsid w:val="00121F1B"/>
    <w:rsid w:val="00126E33"/>
    <w:rsid w:val="00170164"/>
    <w:rsid w:val="00172CB9"/>
    <w:rsid w:val="001A109C"/>
    <w:rsid w:val="001A2965"/>
    <w:rsid w:val="001B7738"/>
    <w:rsid w:val="001C72CD"/>
    <w:rsid w:val="001C7D58"/>
    <w:rsid w:val="001E4433"/>
    <w:rsid w:val="001E7DD1"/>
    <w:rsid w:val="001F5D88"/>
    <w:rsid w:val="00206F4C"/>
    <w:rsid w:val="00211FA6"/>
    <w:rsid w:val="00212D10"/>
    <w:rsid w:val="0021665A"/>
    <w:rsid w:val="00226933"/>
    <w:rsid w:val="002362DB"/>
    <w:rsid w:val="0024780B"/>
    <w:rsid w:val="002534C8"/>
    <w:rsid w:val="00261471"/>
    <w:rsid w:val="00261BFB"/>
    <w:rsid w:val="002663C0"/>
    <w:rsid w:val="00274D76"/>
    <w:rsid w:val="0028038C"/>
    <w:rsid w:val="00290E44"/>
    <w:rsid w:val="0029384B"/>
    <w:rsid w:val="002A77C4"/>
    <w:rsid w:val="002C450E"/>
    <w:rsid w:val="002E3118"/>
    <w:rsid w:val="002E518B"/>
    <w:rsid w:val="002E5712"/>
    <w:rsid w:val="002F0A3F"/>
    <w:rsid w:val="002F2A17"/>
    <w:rsid w:val="00325AB9"/>
    <w:rsid w:val="00347F42"/>
    <w:rsid w:val="00370CC9"/>
    <w:rsid w:val="00391B12"/>
    <w:rsid w:val="003A7091"/>
    <w:rsid w:val="003E0910"/>
    <w:rsid w:val="003F36EE"/>
    <w:rsid w:val="0041184A"/>
    <w:rsid w:val="00432F23"/>
    <w:rsid w:val="004355F0"/>
    <w:rsid w:val="004476F2"/>
    <w:rsid w:val="00453002"/>
    <w:rsid w:val="0046458B"/>
    <w:rsid w:val="00470E9A"/>
    <w:rsid w:val="00471B0E"/>
    <w:rsid w:val="00490EE3"/>
    <w:rsid w:val="004A2A23"/>
    <w:rsid w:val="004A3DEA"/>
    <w:rsid w:val="004A7461"/>
    <w:rsid w:val="004B06CC"/>
    <w:rsid w:val="004B5444"/>
    <w:rsid w:val="004C0B14"/>
    <w:rsid w:val="004D24DE"/>
    <w:rsid w:val="004D469A"/>
    <w:rsid w:val="004D712C"/>
    <w:rsid w:val="0050517B"/>
    <w:rsid w:val="00510112"/>
    <w:rsid w:val="00513DFE"/>
    <w:rsid w:val="00527B8B"/>
    <w:rsid w:val="00527B91"/>
    <w:rsid w:val="00533ED5"/>
    <w:rsid w:val="00537123"/>
    <w:rsid w:val="00544108"/>
    <w:rsid w:val="0054617F"/>
    <w:rsid w:val="00551EA5"/>
    <w:rsid w:val="0058268C"/>
    <w:rsid w:val="0058751B"/>
    <w:rsid w:val="005B3679"/>
    <w:rsid w:val="005C2E17"/>
    <w:rsid w:val="005C2FE4"/>
    <w:rsid w:val="005C58AC"/>
    <w:rsid w:val="005D7F5A"/>
    <w:rsid w:val="005F2DA5"/>
    <w:rsid w:val="00617DD6"/>
    <w:rsid w:val="00626BCD"/>
    <w:rsid w:val="00634978"/>
    <w:rsid w:val="00646707"/>
    <w:rsid w:val="006542ED"/>
    <w:rsid w:val="006558AB"/>
    <w:rsid w:val="006564A1"/>
    <w:rsid w:val="00665B5C"/>
    <w:rsid w:val="00666105"/>
    <w:rsid w:val="0067426E"/>
    <w:rsid w:val="0067689B"/>
    <w:rsid w:val="00681A61"/>
    <w:rsid w:val="00684A6B"/>
    <w:rsid w:val="006B229B"/>
    <w:rsid w:val="006B4C12"/>
    <w:rsid w:val="006D323E"/>
    <w:rsid w:val="006D6E64"/>
    <w:rsid w:val="006E6595"/>
    <w:rsid w:val="00706DC7"/>
    <w:rsid w:val="00706E68"/>
    <w:rsid w:val="00725C9D"/>
    <w:rsid w:val="007317EB"/>
    <w:rsid w:val="00735A72"/>
    <w:rsid w:val="00754B5D"/>
    <w:rsid w:val="007575F8"/>
    <w:rsid w:val="00782B65"/>
    <w:rsid w:val="007A0EEE"/>
    <w:rsid w:val="007A5D4C"/>
    <w:rsid w:val="007B5E2E"/>
    <w:rsid w:val="007C1855"/>
    <w:rsid w:val="007C576F"/>
    <w:rsid w:val="007D36F2"/>
    <w:rsid w:val="007D3C3B"/>
    <w:rsid w:val="008124F4"/>
    <w:rsid w:val="00813140"/>
    <w:rsid w:val="00825255"/>
    <w:rsid w:val="008312FC"/>
    <w:rsid w:val="008323BF"/>
    <w:rsid w:val="008451D9"/>
    <w:rsid w:val="00845BC7"/>
    <w:rsid w:val="008548E8"/>
    <w:rsid w:val="008601BB"/>
    <w:rsid w:val="00864FE2"/>
    <w:rsid w:val="00874FF4"/>
    <w:rsid w:val="00880488"/>
    <w:rsid w:val="0088769C"/>
    <w:rsid w:val="008A008D"/>
    <w:rsid w:val="008B263E"/>
    <w:rsid w:val="008D0916"/>
    <w:rsid w:val="008D337F"/>
    <w:rsid w:val="008D3D6F"/>
    <w:rsid w:val="008F48B5"/>
    <w:rsid w:val="00910623"/>
    <w:rsid w:val="009212C7"/>
    <w:rsid w:val="00926B1F"/>
    <w:rsid w:val="00932CEA"/>
    <w:rsid w:val="0093538A"/>
    <w:rsid w:val="0093681C"/>
    <w:rsid w:val="009440C4"/>
    <w:rsid w:val="009545FF"/>
    <w:rsid w:val="009846F9"/>
    <w:rsid w:val="00987543"/>
    <w:rsid w:val="00990AD2"/>
    <w:rsid w:val="00992051"/>
    <w:rsid w:val="009C627C"/>
    <w:rsid w:val="009E34EB"/>
    <w:rsid w:val="009E5A8B"/>
    <w:rsid w:val="00A0702C"/>
    <w:rsid w:val="00A13402"/>
    <w:rsid w:val="00A41050"/>
    <w:rsid w:val="00A458D0"/>
    <w:rsid w:val="00A6569D"/>
    <w:rsid w:val="00A81A5A"/>
    <w:rsid w:val="00A842FB"/>
    <w:rsid w:val="00A92119"/>
    <w:rsid w:val="00AA72E2"/>
    <w:rsid w:val="00AB248E"/>
    <w:rsid w:val="00AE1A70"/>
    <w:rsid w:val="00AE304E"/>
    <w:rsid w:val="00AF5B8A"/>
    <w:rsid w:val="00B16157"/>
    <w:rsid w:val="00B3554D"/>
    <w:rsid w:val="00B36FFE"/>
    <w:rsid w:val="00B5615C"/>
    <w:rsid w:val="00B56B02"/>
    <w:rsid w:val="00B61EF1"/>
    <w:rsid w:val="00B76A0B"/>
    <w:rsid w:val="00B9469C"/>
    <w:rsid w:val="00BA11B8"/>
    <w:rsid w:val="00BA7C80"/>
    <w:rsid w:val="00BB6C80"/>
    <w:rsid w:val="00BD5272"/>
    <w:rsid w:val="00BE3A80"/>
    <w:rsid w:val="00BF01ED"/>
    <w:rsid w:val="00C10ACC"/>
    <w:rsid w:val="00C11BB4"/>
    <w:rsid w:val="00C22D6C"/>
    <w:rsid w:val="00C26D38"/>
    <w:rsid w:val="00C35A6E"/>
    <w:rsid w:val="00C44F60"/>
    <w:rsid w:val="00C538C1"/>
    <w:rsid w:val="00C544B6"/>
    <w:rsid w:val="00C60D9A"/>
    <w:rsid w:val="00C67241"/>
    <w:rsid w:val="00C85E19"/>
    <w:rsid w:val="00C96ECE"/>
    <w:rsid w:val="00C9739D"/>
    <w:rsid w:val="00CC588E"/>
    <w:rsid w:val="00CC5A2B"/>
    <w:rsid w:val="00CE4C1F"/>
    <w:rsid w:val="00CF09D2"/>
    <w:rsid w:val="00CF1745"/>
    <w:rsid w:val="00CF5A0A"/>
    <w:rsid w:val="00D06618"/>
    <w:rsid w:val="00D14179"/>
    <w:rsid w:val="00D14DC1"/>
    <w:rsid w:val="00D228FC"/>
    <w:rsid w:val="00D403B1"/>
    <w:rsid w:val="00D4303C"/>
    <w:rsid w:val="00D509DF"/>
    <w:rsid w:val="00D672F2"/>
    <w:rsid w:val="00D75762"/>
    <w:rsid w:val="00D956EA"/>
    <w:rsid w:val="00DA0589"/>
    <w:rsid w:val="00E016A6"/>
    <w:rsid w:val="00E0448D"/>
    <w:rsid w:val="00E13236"/>
    <w:rsid w:val="00E142B5"/>
    <w:rsid w:val="00E317B7"/>
    <w:rsid w:val="00E37EB4"/>
    <w:rsid w:val="00E462BE"/>
    <w:rsid w:val="00E4787B"/>
    <w:rsid w:val="00E530D2"/>
    <w:rsid w:val="00E651EC"/>
    <w:rsid w:val="00E6748E"/>
    <w:rsid w:val="00E739A5"/>
    <w:rsid w:val="00E75D27"/>
    <w:rsid w:val="00EA5873"/>
    <w:rsid w:val="00ED0A44"/>
    <w:rsid w:val="00ED114B"/>
    <w:rsid w:val="00EE1170"/>
    <w:rsid w:val="00EF0C7B"/>
    <w:rsid w:val="00EF2ECB"/>
    <w:rsid w:val="00EF7CDA"/>
    <w:rsid w:val="00F11431"/>
    <w:rsid w:val="00F33506"/>
    <w:rsid w:val="00F414ED"/>
    <w:rsid w:val="00F45DD4"/>
    <w:rsid w:val="00F53BE2"/>
    <w:rsid w:val="00F663AC"/>
    <w:rsid w:val="00F74E61"/>
    <w:rsid w:val="00F81A12"/>
    <w:rsid w:val="00F90975"/>
    <w:rsid w:val="00F925D5"/>
    <w:rsid w:val="00FA13E8"/>
    <w:rsid w:val="00FA7CFF"/>
    <w:rsid w:val="00FB6912"/>
    <w:rsid w:val="00FC76DC"/>
    <w:rsid w:val="00FE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oNotEmbedSmartTags/>
  <w:decimalSymbol w:val=","/>
  <w:listSeparator w:val=";"/>
  <w14:docId w14:val="2AFC22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0" w:unhideWhenUsed="0" w:qFormat="1"/>
    <w:lsdException w:name="footnote reference" w:uiPriority="0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widowControl w:val="0"/>
      <w:suppressAutoHyphens/>
    </w:pPr>
    <w:rPr>
      <w:rFonts w:ascii="Liberation Serif" w:hAnsi="Liberation Serif" w:cs="Mangal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4z0">
    <w:name w:val="WW8Num4z0"/>
    <w:rPr>
      <w:rFonts w:ascii="Wingdings" w:eastAsia="Times New Roman" w:hAnsi="Wingdings" w:cs="Wingdings"/>
      <w:b/>
      <w:color w:val="0000FF"/>
      <w:sz w:val="16"/>
      <w:szCs w:val="16"/>
      <w:lang w:eastAsia="en-GB"/>
    </w:rPr>
  </w:style>
  <w:style w:type="character" w:customStyle="1" w:styleId="WW8Num3z0">
    <w:name w:val="WW8Num3z0"/>
    <w:rPr>
      <w:rFonts w:ascii="Arial" w:eastAsia="MingLiU" w:hAnsi="Arial" w:cs="Arial"/>
      <w:color w:val="0000FF"/>
      <w:sz w:val="16"/>
      <w:szCs w:val="16"/>
    </w:rPr>
  </w:style>
  <w:style w:type="character" w:customStyle="1" w:styleId="Voetnoottekens">
    <w:name w:val="Voetnoottekens"/>
    <w:rPr>
      <w:vertAlign w:val="superscript"/>
    </w:rPr>
  </w:style>
  <w:style w:type="character" w:customStyle="1" w:styleId="WW8Num8z0">
    <w:name w:val="WW8Num8z0"/>
    <w:rPr>
      <w:rFonts w:cs="Times New Roman"/>
      <w:color w:val="000000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44z0">
    <w:name w:val="WW8Num44z0"/>
    <w:rPr>
      <w:rFonts w:ascii="Symbol" w:eastAsia="Times New Roman" w:hAnsi="Symbol" w:cs="Symbol"/>
      <w:b w:val="0"/>
      <w:color w:val="000000"/>
      <w:sz w:val="24"/>
      <w:szCs w:val="24"/>
    </w:rPr>
  </w:style>
  <w:style w:type="character" w:customStyle="1" w:styleId="WW8Num44z1">
    <w:name w:val="WW8Num44z1"/>
    <w:rPr>
      <w:rFonts w:ascii="Courier New" w:hAnsi="Courier New" w:cs="Courier New"/>
    </w:rPr>
  </w:style>
  <w:style w:type="character" w:customStyle="1" w:styleId="WW8Num44z2">
    <w:name w:val="WW8Num44z2"/>
    <w:rPr>
      <w:rFonts w:ascii="Wingdings" w:hAnsi="Wingdings" w:cs="Wingdings"/>
    </w:rPr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21z0">
    <w:name w:val="WW8Num21z0"/>
    <w:rPr>
      <w:rFonts w:ascii="Times New Roman" w:hAnsi="Times New Roman" w:cs="Times New Roman"/>
      <w:sz w:val="24"/>
      <w:szCs w:val="24"/>
    </w:rPr>
  </w:style>
  <w:style w:type="character" w:customStyle="1" w:styleId="WW8Num47z0">
    <w:name w:val="WW8Num47z0"/>
    <w:rPr>
      <w:rFonts w:ascii="Times New Roman" w:eastAsia="MingLiU" w:hAnsi="Times New Roman" w:cs="Times New Roman"/>
      <w:b/>
      <w:sz w:val="24"/>
      <w:szCs w:val="24"/>
      <w:shd w:val="clear" w:color="auto" w:fill="FFFF00"/>
      <w:lang w:eastAsia="en-GB"/>
    </w:rPr>
  </w:style>
  <w:style w:type="character" w:customStyle="1" w:styleId="WW8Num56z0">
    <w:name w:val="WW8Num56z0"/>
    <w:rPr>
      <w:rFonts w:ascii="Times New Roman" w:hAnsi="Times New Roman" w:cs="Times New Roman"/>
      <w:sz w:val="24"/>
      <w:szCs w:val="24"/>
    </w:rPr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71z0">
    <w:name w:val="WW8Num71z0"/>
    <w:rPr>
      <w:rFonts w:ascii="Times New Roman" w:eastAsia="Calibri" w:hAnsi="Times New Roman" w:cs="Times New Roman"/>
      <w:bCs/>
      <w:sz w:val="24"/>
      <w:szCs w:val="24"/>
    </w:rPr>
  </w:style>
  <w:style w:type="character" w:customStyle="1" w:styleId="WW8Num105z0">
    <w:name w:val="WW8Num105z0"/>
    <w:rPr>
      <w:rFonts w:cs="Times New Roman"/>
    </w:rPr>
  </w:style>
  <w:style w:type="character" w:customStyle="1" w:styleId="WW8Num105z1">
    <w:name w:val="WW8Num105z1"/>
  </w:style>
  <w:style w:type="character" w:customStyle="1" w:styleId="WW8Num105z2">
    <w:name w:val="WW8Num105z2"/>
  </w:style>
  <w:style w:type="character" w:customStyle="1" w:styleId="WW8Num105z3">
    <w:name w:val="WW8Num105z3"/>
  </w:style>
  <w:style w:type="character" w:customStyle="1" w:styleId="WW8Num105z4">
    <w:name w:val="WW8Num105z4"/>
  </w:style>
  <w:style w:type="character" w:customStyle="1" w:styleId="WW8Num105z5">
    <w:name w:val="WW8Num105z5"/>
  </w:style>
  <w:style w:type="character" w:customStyle="1" w:styleId="WW8Num105z6">
    <w:name w:val="WW8Num105z6"/>
  </w:style>
  <w:style w:type="character" w:customStyle="1" w:styleId="WW8Num105z7">
    <w:name w:val="WW8Num105z7"/>
  </w:style>
  <w:style w:type="character" w:customStyle="1" w:styleId="WW8Num105z8">
    <w:name w:val="WW8Num105z8"/>
  </w:style>
  <w:style w:type="character" w:customStyle="1" w:styleId="WW8Num7z0">
    <w:name w:val="WW8Num7z0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106z0">
    <w:name w:val="WW8Num106z0"/>
    <w:rPr>
      <w:rFonts w:ascii="Calibri" w:hAnsi="Calibri" w:cs="Calibri"/>
    </w:rPr>
  </w:style>
  <w:style w:type="character" w:customStyle="1" w:styleId="WW8Num106z1">
    <w:name w:val="WW8Num106z1"/>
    <w:rPr>
      <w:rFonts w:ascii="Courier New" w:hAnsi="Courier New" w:cs="Courier New"/>
    </w:rPr>
  </w:style>
  <w:style w:type="character" w:customStyle="1" w:styleId="WW8Num106z2">
    <w:name w:val="WW8Num106z2"/>
    <w:rPr>
      <w:rFonts w:ascii="Wingdings" w:hAnsi="Wingdings" w:cs="Wingdings"/>
    </w:rPr>
  </w:style>
  <w:style w:type="character" w:customStyle="1" w:styleId="WW8Num106z3">
    <w:name w:val="WW8Num106z3"/>
    <w:rPr>
      <w:rFonts w:ascii="Symbol" w:hAnsi="Symbol" w:cs="Symbol"/>
    </w:rPr>
  </w:style>
  <w:style w:type="character" w:customStyle="1" w:styleId="WW8Num106z4">
    <w:name w:val="WW8Num106z4"/>
  </w:style>
  <w:style w:type="character" w:customStyle="1" w:styleId="WW8Num106z5">
    <w:name w:val="WW8Num106z5"/>
  </w:style>
  <w:style w:type="character" w:customStyle="1" w:styleId="WW8Num106z6">
    <w:name w:val="WW8Num106z6"/>
  </w:style>
  <w:style w:type="character" w:customStyle="1" w:styleId="WW8Num106z7">
    <w:name w:val="WW8Num106z7"/>
  </w:style>
  <w:style w:type="character" w:customStyle="1" w:styleId="WW8Num106z8">
    <w:name w:val="WW8Num106z8"/>
  </w:style>
  <w:style w:type="character" w:customStyle="1" w:styleId="Lbjegyzet-karakterek">
    <w:name w:val="Lábjegyzet-karakterek"/>
    <w:rPr>
      <w:vertAlign w:val="superscript"/>
    </w:rPr>
  </w:style>
  <w:style w:type="character" w:customStyle="1" w:styleId="WW8Num46z0">
    <w:name w:val="WW8Num46z0"/>
    <w:rPr>
      <w:rFonts w:ascii="Symbol" w:eastAsia="Times New Roman" w:hAnsi="Symbol" w:cs="Symbol"/>
      <w:color w:val="000000"/>
      <w:sz w:val="24"/>
      <w:szCs w:val="24"/>
      <w:shd w:val="clear" w:color="auto" w:fill="00FFFF"/>
    </w:rPr>
  </w:style>
  <w:style w:type="character" w:customStyle="1" w:styleId="WW8Num42z0">
    <w:name w:val="WW8Num42z0"/>
    <w:rPr>
      <w:rFonts w:ascii="Symbol" w:eastAsia="Times New Roman" w:hAnsi="Symbol" w:cs="Symbol"/>
      <w:sz w:val="24"/>
      <w:szCs w:val="24"/>
    </w:rPr>
  </w:style>
  <w:style w:type="character" w:customStyle="1" w:styleId="Jegyzethivatkozs1">
    <w:name w:val="Jegyzethivatkozás1"/>
    <w:rPr>
      <w:sz w:val="16"/>
      <w:szCs w:val="16"/>
    </w:rPr>
  </w:style>
  <w:style w:type="character" w:styleId="Hiperhivatkozs">
    <w:name w:val="Hyperlink"/>
    <w:rPr>
      <w:color w:val="0000FF"/>
      <w:u w:val="single"/>
    </w:rPr>
  </w:style>
  <w:style w:type="character" w:customStyle="1" w:styleId="WW8Num26z0">
    <w:name w:val="WW8Num26z0"/>
    <w:rPr>
      <w:rFonts w:ascii="Times New Roman" w:hAnsi="Times New Roman" w:cs="Times New Roman"/>
      <w:sz w:val="24"/>
      <w:szCs w:val="24"/>
    </w:rPr>
  </w:style>
  <w:style w:type="character" w:customStyle="1" w:styleId="WW8Num20z0">
    <w:name w:val="WW8Num20z0"/>
    <w:rPr>
      <w:rFonts w:ascii="Times New Roman" w:hAnsi="Times New Roman" w:cs="Times New Roman"/>
      <w:sz w:val="24"/>
      <w:szCs w:val="24"/>
      <w:shd w:val="clear" w:color="auto" w:fill="FFFF00"/>
    </w:rPr>
  </w:style>
  <w:style w:type="character" w:customStyle="1" w:styleId="WW8Num76z0">
    <w:name w:val="WW8Num76z0"/>
    <w:rPr>
      <w:rFonts w:ascii="Times New Roman" w:eastAsia="Calibri" w:hAnsi="Times New Roman" w:cs="Times New Roman"/>
      <w:bCs/>
      <w:color w:val="000000"/>
      <w:sz w:val="24"/>
      <w:szCs w:val="24"/>
      <w:shd w:val="clear" w:color="auto" w:fill="C0C0C0"/>
      <w:lang w:eastAsia="en-GB"/>
    </w:rPr>
  </w:style>
  <w:style w:type="character" w:customStyle="1" w:styleId="WW8Num74z0">
    <w:name w:val="WW8Num74z0"/>
    <w:rPr>
      <w:rFonts w:ascii="Times New Roman" w:eastAsia="MingLiU" w:hAnsi="Times New Roman" w:cs="Times New Roman"/>
      <w:b/>
      <w:color w:val="000000"/>
      <w:sz w:val="24"/>
      <w:szCs w:val="24"/>
    </w:rPr>
  </w:style>
  <w:style w:type="character" w:customStyle="1" w:styleId="WW8Num77z0">
    <w:name w:val="WW8Num77z0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77z1">
    <w:name w:val="WW8Num77z1"/>
  </w:style>
  <w:style w:type="character" w:customStyle="1" w:styleId="WW8Num77z2">
    <w:name w:val="WW8Num77z2"/>
  </w:style>
  <w:style w:type="character" w:customStyle="1" w:styleId="WW8Num45z0">
    <w:name w:val="WW8Num45z0"/>
    <w:rPr>
      <w:rFonts w:ascii="Times New Roman" w:hAnsi="Times New Roman" w:cs="Times New Roman"/>
      <w:sz w:val="24"/>
      <w:szCs w:val="24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34z0">
    <w:name w:val="WW8Num34z0"/>
    <w:rPr>
      <w:rFonts w:ascii="Times New Roman" w:hAnsi="Times New Roman" w:cs="Times New Roman"/>
      <w:bCs/>
      <w:sz w:val="24"/>
      <w:szCs w:val="24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Lbjegyzet-hivatkozs1">
    <w:name w:val="Lábjegyzet-hivatkozás1"/>
    <w:rPr>
      <w:vertAlign w:val="superscript"/>
    </w:rPr>
  </w:style>
  <w:style w:type="character" w:customStyle="1" w:styleId="WW8Num48z0">
    <w:name w:val="WW8Num48z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48z1">
    <w:name w:val="WW8Num48z1"/>
    <w:rPr>
      <w:rFonts w:ascii="Courier New" w:hAnsi="Courier New" w:cs="Courier New"/>
    </w:rPr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59z0">
    <w:name w:val="WW8Num59z0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59z1">
    <w:name w:val="WW8Num59z1"/>
  </w:style>
  <w:style w:type="character" w:customStyle="1" w:styleId="WW8Num59z2">
    <w:name w:val="WW8Num59z2"/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18z0">
    <w:name w:val="WW8Num18z0"/>
    <w:rPr>
      <w:rFonts w:ascii="Times New Roman" w:hAnsi="Times New Roman" w:cs="Times New Roman"/>
      <w:b/>
      <w:sz w:val="24"/>
      <w:szCs w:val="24"/>
    </w:rPr>
  </w:style>
  <w:style w:type="character" w:customStyle="1" w:styleId="WW8Num78z0">
    <w:name w:val="WW8Num78z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8z1">
    <w:name w:val="WW8Num78z1"/>
  </w:style>
  <w:style w:type="character" w:customStyle="1" w:styleId="WW8Num78z2">
    <w:name w:val="WW8Num78z2"/>
  </w:style>
  <w:style w:type="character" w:customStyle="1" w:styleId="WW8Num78z3">
    <w:name w:val="WW8Num78z3"/>
  </w:style>
  <w:style w:type="character" w:customStyle="1" w:styleId="WW8Num78z4">
    <w:name w:val="WW8Num78z4"/>
  </w:style>
  <w:style w:type="character" w:customStyle="1" w:styleId="WW8Num78z5">
    <w:name w:val="WW8Num78z5"/>
  </w:style>
  <w:style w:type="character" w:customStyle="1" w:styleId="WW8Num78z6">
    <w:name w:val="WW8Num78z6"/>
  </w:style>
  <w:style w:type="character" w:customStyle="1" w:styleId="WW8Num78z7">
    <w:name w:val="WW8Num78z7"/>
  </w:style>
  <w:style w:type="character" w:customStyle="1" w:styleId="WW8Num78z8">
    <w:name w:val="WW8Num78z8"/>
  </w:style>
  <w:style w:type="character" w:customStyle="1" w:styleId="WW8Num13z0">
    <w:name w:val="WW8Num13z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25z0">
    <w:name w:val="WW8Num25z0"/>
    <w:rPr>
      <w:rFonts w:ascii="Times New Roman" w:hAnsi="Times New Roman" w:cs="Times New Roman"/>
      <w:i/>
      <w:sz w:val="24"/>
      <w:szCs w:val="24"/>
      <w:shd w:val="clear" w:color="auto" w:fill="FFFF00"/>
    </w:rPr>
  </w:style>
  <w:style w:type="character" w:customStyle="1" w:styleId="WW8Num9z0">
    <w:name w:val="WW8Num9z0"/>
    <w:rPr>
      <w:rFonts w:ascii="Times New Roman" w:eastAsia="Times New Roman" w:hAnsi="Times New Roman" w:cs="Times New Roman"/>
      <w:b/>
      <w:sz w:val="24"/>
      <w:szCs w:val="24"/>
      <w:lang w:eastAsia="en-GB"/>
    </w:rPr>
  </w:style>
  <w:style w:type="character" w:customStyle="1" w:styleId="WW8Num66z0">
    <w:name w:val="WW8Num66z0"/>
    <w:rPr>
      <w:rFonts w:ascii="Times New Roman" w:hAnsi="Times New Roman" w:cs="Times New Roman"/>
      <w:bCs/>
      <w:sz w:val="24"/>
      <w:szCs w:val="24"/>
    </w:rPr>
  </w:style>
  <w:style w:type="character" w:customStyle="1" w:styleId="WW8Num66z1">
    <w:name w:val="WW8Num66z1"/>
  </w:style>
  <w:style w:type="character" w:customStyle="1" w:styleId="WW8Num66z2">
    <w:name w:val="WW8Num66z2"/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11z0">
    <w:name w:val="WW8Num11z0"/>
    <w:rPr>
      <w:rFonts w:ascii="Symbol" w:eastAsia="Times New Roman" w:hAnsi="Symbol" w:cs="Symbol"/>
      <w:b/>
      <w:sz w:val="24"/>
      <w:szCs w:val="24"/>
    </w:rPr>
  </w:style>
  <w:style w:type="character" w:customStyle="1" w:styleId="WW8Num64z0">
    <w:name w:val="WW8Num64z0"/>
    <w:rPr>
      <w:rFonts w:ascii="Times New Roman" w:eastAsia="Calibri" w:hAnsi="Times New Roman" w:cs="Times New Roman"/>
      <w:sz w:val="24"/>
      <w:szCs w:val="24"/>
    </w:rPr>
  </w:style>
  <w:style w:type="character" w:customStyle="1" w:styleId="WW8Num49z0">
    <w:name w:val="WW8Num49z0"/>
    <w:rPr>
      <w:rFonts w:ascii="Symbol" w:eastAsia="Times New Roman" w:hAnsi="Symbol" w:cs="Symbol"/>
      <w:sz w:val="24"/>
      <w:szCs w:val="24"/>
      <w:lang w:eastAsia="en-GB"/>
    </w:rPr>
  </w:style>
  <w:style w:type="character" w:customStyle="1" w:styleId="WW8Num49z1">
    <w:name w:val="WW8Num49z1"/>
    <w:rPr>
      <w:rFonts w:ascii="Courier New" w:hAnsi="Courier New" w:cs="Courier New"/>
    </w:rPr>
  </w:style>
  <w:style w:type="character" w:customStyle="1" w:styleId="WW8Num49z2">
    <w:name w:val="WW8Num49z2"/>
    <w:rPr>
      <w:rFonts w:ascii="Wingdings" w:hAnsi="Wingdings" w:cs="Wingdings"/>
    </w:rPr>
  </w:style>
  <w:style w:type="character" w:customStyle="1" w:styleId="WW8Num49z3">
    <w:name w:val="WW8Num49z3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40z0">
    <w:name w:val="WW8Num40z0"/>
    <w:rPr>
      <w:rFonts w:ascii="Symbol" w:eastAsia="Times New Roman" w:hAnsi="Symbol" w:cs="Symbol"/>
      <w:b/>
      <w:color w:val="000000"/>
      <w:sz w:val="24"/>
      <w:szCs w:val="24"/>
      <w:shd w:val="clear" w:color="auto" w:fill="FFFF00"/>
    </w:rPr>
  </w:style>
  <w:style w:type="character" w:customStyle="1" w:styleId="WW8Num50z0">
    <w:name w:val="WW8Num50z0"/>
    <w:rPr>
      <w:rFonts w:ascii="Times New Roman" w:eastAsia="Times New Roman" w:hAnsi="Times New Roman" w:cs="Times New Roman"/>
      <w:i/>
      <w:color w:val="000000"/>
      <w:sz w:val="24"/>
      <w:szCs w:val="24"/>
    </w:rPr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60z0">
    <w:name w:val="WW8Num60z0"/>
    <w:rPr>
      <w:rFonts w:ascii="Times New Roman" w:eastAsia="Times New Roman" w:hAnsi="Times New Roman" w:cs="Times New Roman"/>
      <w:sz w:val="24"/>
      <w:szCs w:val="24"/>
      <w:shd w:val="clear" w:color="auto" w:fill="00FFFF"/>
    </w:rPr>
  </w:style>
  <w:style w:type="character" w:customStyle="1" w:styleId="WW8Num60z1">
    <w:name w:val="WW8Num60z1"/>
    <w:rPr>
      <w:rFonts w:ascii="Courier New" w:hAnsi="Courier New" w:cs="Courier New"/>
    </w:rPr>
  </w:style>
  <w:style w:type="character" w:customStyle="1" w:styleId="WW8Num60z2">
    <w:name w:val="WW8Num60z2"/>
    <w:rPr>
      <w:rFonts w:ascii="Wingdings" w:hAnsi="Wingdings" w:cs="Wingdings"/>
    </w:rPr>
  </w:style>
  <w:style w:type="character" w:customStyle="1" w:styleId="WW8Num60z3">
    <w:name w:val="WW8Num60z3"/>
    <w:rPr>
      <w:rFonts w:ascii="Symbol" w:hAnsi="Symbol" w:cs="Symbol"/>
    </w:rPr>
  </w:style>
  <w:style w:type="character" w:customStyle="1" w:styleId="WW8Num60z4">
    <w:name w:val="WW8Num60z4"/>
  </w:style>
  <w:style w:type="character" w:customStyle="1" w:styleId="WW8Num60z5">
    <w:name w:val="WW8Num60z5"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36z0">
    <w:name w:val="WW8Num36z0"/>
    <w:rPr>
      <w:rFonts w:ascii="Times New Roman" w:hAnsi="Times New Roman" w:cs="Times New Roman"/>
      <w:sz w:val="24"/>
      <w:szCs w:val="24"/>
    </w:rPr>
  </w:style>
  <w:style w:type="character" w:customStyle="1" w:styleId="WW8Num51z0">
    <w:name w:val="WW8Num51z0"/>
    <w:rPr>
      <w:rFonts w:ascii="Times New Roman" w:eastAsia="Times New Roman" w:hAnsi="Times New Roman" w:cs="Times New Roman"/>
      <w:sz w:val="24"/>
      <w:szCs w:val="24"/>
      <w:shd w:val="clear" w:color="auto" w:fill="00FFFF"/>
    </w:rPr>
  </w:style>
  <w:style w:type="character" w:customStyle="1" w:styleId="WW8Num51z1">
    <w:name w:val="WW8Num51z1"/>
    <w:rPr>
      <w:rFonts w:ascii="Courier New" w:hAnsi="Courier New" w:cs="Courier New"/>
    </w:rPr>
  </w:style>
  <w:style w:type="character" w:customStyle="1" w:styleId="WW8Num51z2">
    <w:name w:val="WW8Num51z2"/>
    <w:rPr>
      <w:rFonts w:ascii="Wingdings" w:hAnsi="Wingdings" w:cs="Wingdings"/>
    </w:rPr>
  </w:style>
  <w:style w:type="character" w:customStyle="1" w:styleId="WW8Num51z3">
    <w:name w:val="WW8Num51z3"/>
    <w:rPr>
      <w:rFonts w:ascii="Symbol" w:hAnsi="Symbol" w:cs="Symbol"/>
    </w:rPr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Times New Roman" w:eastAsia="MingLiU" w:hAnsi="Times New Roman" w:cs="Times New Roman"/>
      <w:b/>
      <w:color w:val="000000"/>
      <w:sz w:val="24"/>
      <w:szCs w:val="24"/>
    </w:rPr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43z0">
    <w:name w:val="WW8Num43z0"/>
    <w:rPr>
      <w:rFonts w:ascii="Symbol" w:eastAsia="Times New Roman" w:hAnsi="Symbol" w:cs="Symbol"/>
      <w:sz w:val="24"/>
      <w:szCs w:val="24"/>
    </w:rPr>
  </w:style>
  <w:style w:type="character" w:customStyle="1" w:styleId="WW8Num23z0">
    <w:name w:val="WW8Num23z0"/>
    <w:rPr>
      <w:rFonts w:ascii="Times New Roman" w:eastAsia="MingLiU" w:hAnsi="Times New Roman" w:cs="Times New Roman"/>
      <w:b/>
      <w:color w:val="000000"/>
      <w:sz w:val="24"/>
      <w:szCs w:val="24"/>
      <w:lang w:eastAsia="hu-HU"/>
    </w:rPr>
  </w:style>
  <w:style w:type="character" w:customStyle="1" w:styleId="WW8Num35z0">
    <w:name w:val="WW8Num35z0"/>
    <w:rPr>
      <w:rFonts w:ascii="Symbol" w:eastAsia="Times New Roman" w:hAnsi="Symbol" w:cs="Symbol"/>
    </w:rPr>
  </w:style>
  <w:style w:type="character" w:customStyle="1" w:styleId="WW8Num15z0">
    <w:name w:val="WW8Num15z0"/>
    <w:rPr>
      <w:rFonts w:ascii="Symbol" w:eastAsia="MingLiU" w:hAnsi="Symbol" w:cs="Symbol"/>
      <w:sz w:val="24"/>
      <w:szCs w:val="24"/>
    </w:rPr>
  </w:style>
  <w:style w:type="character" w:customStyle="1" w:styleId="WW8Num53z0">
    <w:name w:val="WW8Num53z0"/>
    <w:rPr>
      <w:rFonts w:ascii="Times New Roman" w:eastAsia="Times New Roman" w:hAnsi="Times New Roman" w:cs="Times New Roman"/>
      <w:b/>
      <w:sz w:val="24"/>
      <w:szCs w:val="24"/>
      <w:lang w:eastAsia="en-GB"/>
    </w:rPr>
  </w:style>
  <w:style w:type="character" w:customStyle="1" w:styleId="WW8Num53z1">
    <w:name w:val="WW8Num53z1"/>
    <w:rPr>
      <w:rFonts w:ascii="Courier New" w:hAnsi="Courier New" w:cs="Courier New"/>
    </w:rPr>
  </w:style>
  <w:style w:type="character" w:customStyle="1" w:styleId="WW8Num53z2">
    <w:name w:val="WW8Num53z2"/>
    <w:rPr>
      <w:rFonts w:ascii="Wingdings" w:hAnsi="Wingdings" w:cs="Wingdings"/>
    </w:rPr>
  </w:style>
  <w:style w:type="character" w:customStyle="1" w:styleId="WW8Num53z3">
    <w:name w:val="WW8Num53z3"/>
    <w:rPr>
      <w:rFonts w:ascii="Times New Roman" w:hAnsi="Times New Roman" w:cs="Times New Roman"/>
    </w:rPr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  <w:rPr>
      <w:rFonts w:ascii="Symbol" w:hAnsi="Symbol" w:cs="Symbol"/>
    </w:rPr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z0">
    <w:name w:val="WW8Num5z0"/>
    <w:rPr>
      <w:rFonts w:ascii="Symbol" w:hAnsi="Symbol" w:cs="Symbol"/>
      <w:b/>
    </w:rPr>
  </w:style>
  <w:style w:type="character" w:customStyle="1" w:styleId="WW8Num79z0">
    <w:name w:val="WW8Num79z0"/>
    <w:rPr>
      <w:rFonts w:ascii="Times New Roman" w:eastAsia="Times New Roman" w:hAnsi="Times New Roman" w:cs="Times New Roman"/>
      <w:b/>
      <w:color w:val="000000"/>
      <w:sz w:val="24"/>
      <w:szCs w:val="24"/>
    </w:rPr>
  </w:style>
  <w:style w:type="character" w:customStyle="1" w:styleId="WW8Num79z1">
    <w:name w:val="WW8Num79z1"/>
    <w:rPr>
      <w:rFonts w:ascii="Courier New" w:hAnsi="Courier New" w:cs="Courier New"/>
    </w:rPr>
  </w:style>
  <w:style w:type="character" w:customStyle="1" w:styleId="WW8Num79z2">
    <w:name w:val="WW8Num79z2"/>
    <w:rPr>
      <w:rFonts w:ascii="Wingdings" w:hAnsi="Wingdings" w:cs="Wingdings"/>
    </w:rPr>
  </w:style>
  <w:style w:type="character" w:customStyle="1" w:styleId="WW8Num79z3">
    <w:name w:val="WW8Num79z3"/>
    <w:rPr>
      <w:rFonts w:ascii="Times New Roman" w:hAnsi="Times New Roman" w:cs="Times New Roman"/>
    </w:rPr>
  </w:style>
  <w:style w:type="character" w:customStyle="1" w:styleId="WW8Num79z4">
    <w:name w:val="WW8Num79z4"/>
  </w:style>
  <w:style w:type="character" w:customStyle="1" w:styleId="WW8Num79z5">
    <w:name w:val="WW8Num79z5"/>
  </w:style>
  <w:style w:type="character" w:customStyle="1" w:styleId="WW8Num79z6">
    <w:name w:val="WW8Num79z6"/>
    <w:rPr>
      <w:rFonts w:ascii="Symbol" w:hAnsi="Symbol" w:cs="Symbol"/>
    </w:rPr>
  </w:style>
  <w:style w:type="character" w:customStyle="1" w:styleId="WW8Num79z7">
    <w:name w:val="WW8Num79z7"/>
  </w:style>
  <w:style w:type="character" w:customStyle="1" w:styleId="WW8Num79z8">
    <w:name w:val="WW8Num79z8"/>
  </w:style>
  <w:style w:type="character" w:customStyle="1" w:styleId="WW8Num80z0">
    <w:name w:val="WW8Num80z0"/>
    <w:rPr>
      <w:rFonts w:ascii="Times New Roman" w:eastAsia="Calibri" w:hAnsi="Times New Roman" w:cs="Times New Roman"/>
      <w:sz w:val="24"/>
      <w:szCs w:val="24"/>
    </w:rPr>
  </w:style>
  <w:style w:type="character" w:customStyle="1" w:styleId="WW8Num80z1">
    <w:name w:val="WW8Num80z1"/>
    <w:rPr>
      <w:rFonts w:ascii="Courier New" w:hAnsi="Courier New" w:cs="Courier New"/>
    </w:rPr>
  </w:style>
  <w:style w:type="character" w:customStyle="1" w:styleId="WW8Num80z2">
    <w:name w:val="WW8Num80z2"/>
    <w:rPr>
      <w:rFonts w:ascii="Wingdings" w:hAnsi="Wingdings" w:cs="Wingdings"/>
    </w:rPr>
  </w:style>
  <w:style w:type="character" w:customStyle="1" w:styleId="WW8Num80z3">
    <w:name w:val="WW8Num80z3"/>
    <w:rPr>
      <w:rFonts w:ascii="Symbol" w:hAnsi="Symbol" w:cs="Symbol"/>
    </w:rPr>
  </w:style>
  <w:style w:type="character" w:customStyle="1" w:styleId="WW8Num81z0">
    <w:name w:val="WW8Num81z0"/>
    <w:rPr>
      <w:rFonts w:ascii="Symbol" w:eastAsia="MingLiU" w:hAnsi="Symbol" w:cs="Symbol"/>
      <w:color w:val="000000"/>
      <w:sz w:val="24"/>
      <w:szCs w:val="24"/>
    </w:rPr>
  </w:style>
  <w:style w:type="character" w:customStyle="1" w:styleId="WW8Num81z1">
    <w:name w:val="WW8Num81z1"/>
    <w:rPr>
      <w:rFonts w:ascii="Courier New" w:hAnsi="Courier New" w:cs="Courier New"/>
    </w:rPr>
  </w:style>
  <w:style w:type="character" w:customStyle="1" w:styleId="WW8Num81z2">
    <w:name w:val="WW8Num81z2"/>
    <w:rPr>
      <w:rFonts w:ascii="Wingdings" w:hAnsi="Wingdings" w:cs="Wingdings"/>
    </w:rPr>
  </w:style>
  <w:style w:type="character" w:customStyle="1" w:styleId="WW8Num81z3">
    <w:name w:val="WW8Num81z3"/>
  </w:style>
  <w:style w:type="character" w:customStyle="1" w:styleId="WW8Num82z0">
    <w:name w:val="WW8Num82z0"/>
    <w:rPr>
      <w:rFonts w:ascii="Times New Roman" w:eastAsia="Times New Roman" w:hAnsi="Times New Roman" w:cs="Times New Roman"/>
      <w:i/>
      <w:sz w:val="24"/>
      <w:szCs w:val="24"/>
      <w:shd w:val="clear" w:color="auto" w:fill="00FFFF"/>
    </w:rPr>
  </w:style>
  <w:style w:type="character" w:customStyle="1" w:styleId="WW8Num82z1">
    <w:name w:val="WW8Num82z1"/>
  </w:style>
  <w:style w:type="character" w:customStyle="1" w:styleId="WW8Num82z2">
    <w:name w:val="WW8Num82z2"/>
  </w:style>
  <w:style w:type="character" w:customStyle="1" w:styleId="WW8Num82z3">
    <w:name w:val="WW8Num82z3"/>
  </w:style>
  <w:style w:type="character" w:customStyle="1" w:styleId="WW8Num83z0">
    <w:name w:val="WW8Num83z0"/>
    <w:rPr>
      <w:rFonts w:ascii="Symbol" w:eastAsia="MingLiU" w:hAnsi="Symbol" w:cs="Symbol"/>
      <w:b/>
      <w:sz w:val="24"/>
      <w:szCs w:val="24"/>
    </w:rPr>
  </w:style>
  <w:style w:type="character" w:customStyle="1" w:styleId="WW8Num83z1">
    <w:name w:val="WW8Num83z1"/>
    <w:rPr>
      <w:rFonts w:ascii="Courier New" w:hAnsi="Courier New" w:cs="Courier New"/>
    </w:rPr>
  </w:style>
  <w:style w:type="character" w:customStyle="1" w:styleId="WW8Num83z2">
    <w:name w:val="WW8Num83z2"/>
    <w:rPr>
      <w:rFonts w:ascii="Wingdings" w:hAnsi="Wingdings" w:cs="Wingdings"/>
    </w:rPr>
  </w:style>
  <w:style w:type="character" w:customStyle="1" w:styleId="WW8Num83z3">
    <w:name w:val="WW8Num83z3"/>
    <w:rPr>
      <w:rFonts w:ascii="Symbol" w:hAnsi="Symbol" w:cs="Symbol"/>
    </w:rPr>
  </w:style>
  <w:style w:type="character" w:customStyle="1" w:styleId="WW8Num84z0">
    <w:name w:val="WW8Num84z0"/>
    <w:rPr>
      <w:rFonts w:ascii="Times New Roman" w:eastAsia="MingLiU" w:hAnsi="Times New Roman" w:cs="Times New Roman"/>
      <w:sz w:val="24"/>
      <w:szCs w:val="24"/>
    </w:rPr>
  </w:style>
  <w:style w:type="character" w:customStyle="1" w:styleId="WW8Num84z1">
    <w:name w:val="WW8Num84z1"/>
  </w:style>
  <w:style w:type="character" w:customStyle="1" w:styleId="WW8Num84z2">
    <w:name w:val="WW8Num84z2"/>
    <w:rPr>
      <w:rFonts w:ascii="Wingdings" w:hAnsi="Wingdings" w:cs="Wingdings"/>
    </w:rPr>
  </w:style>
  <w:style w:type="character" w:customStyle="1" w:styleId="WW8Num84z3">
    <w:name w:val="WW8Num84z3"/>
    <w:rPr>
      <w:rFonts w:ascii="Symbol" w:hAnsi="Symbol" w:cs="Symbol"/>
    </w:rPr>
  </w:style>
  <w:style w:type="character" w:customStyle="1" w:styleId="WW8Num85z0">
    <w:name w:val="WW8Num85z0"/>
    <w:rPr>
      <w:rFonts w:ascii="Times New Roman" w:eastAsia="Times New Roman" w:hAnsi="Times New Roman" w:cs="Times New Roman"/>
      <w:color w:val="000000"/>
      <w:sz w:val="24"/>
      <w:szCs w:val="24"/>
      <w:shd w:val="clear" w:color="auto" w:fill="00FFFF"/>
    </w:rPr>
  </w:style>
  <w:style w:type="character" w:customStyle="1" w:styleId="WW8Num85z1">
    <w:name w:val="WW8Num85z1"/>
    <w:rPr>
      <w:rFonts w:ascii="Courier New" w:hAnsi="Courier New" w:cs="Courier New"/>
    </w:rPr>
  </w:style>
  <w:style w:type="character" w:customStyle="1" w:styleId="WW8Num85z2">
    <w:name w:val="WW8Num85z2"/>
    <w:rPr>
      <w:rFonts w:ascii="Wingdings" w:hAnsi="Wingdings" w:cs="Wingdings"/>
    </w:rPr>
  </w:style>
  <w:style w:type="character" w:customStyle="1" w:styleId="WW8Num85z3">
    <w:name w:val="WW8Num85z3"/>
    <w:rPr>
      <w:rFonts w:ascii="Symbol" w:hAnsi="Symbol" w:cs="Symbol"/>
    </w:rPr>
  </w:style>
  <w:style w:type="character" w:customStyle="1" w:styleId="WW8Num86z0">
    <w:name w:val="WW8Num86z0"/>
    <w:rPr>
      <w:rFonts w:ascii="Times New Roman" w:hAnsi="Times New Roman" w:cs="Times New Roman"/>
      <w:sz w:val="24"/>
      <w:szCs w:val="24"/>
    </w:rPr>
  </w:style>
  <w:style w:type="character" w:customStyle="1" w:styleId="WW8Num86z1">
    <w:name w:val="WW8Num86z1"/>
    <w:rPr>
      <w:rFonts w:ascii="Courier New" w:hAnsi="Courier New" w:cs="Courier New"/>
    </w:rPr>
  </w:style>
  <w:style w:type="character" w:customStyle="1" w:styleId="WW8Num86z2">
    <w:name w:val="WW8Num86z2"/>
    <w:rPr>
      <w:rFonts w:ascii="Wingdings" w:hAnsi="Wingdings" w:cs="Wingdings"/>
    </w:rPr>
  </w:style>
  <w:style w:type="character" w:customStyle="1" w:styleId="WW8Num86z3">
    <w:name w:val="WW8Num86z3"/>
    <w:rPr>
      <w:rFonts w:ascii="Symbol" w:hAnsi="Symbol" w:cs="Symbol"/>
    </w:rPr>
  </w:style>
  <w:style w:type="character" w:customStyle="1" w:styleId="WW8Num39z0">
    <w:name w:val="WW8Num39z0"/>
    <w:rPr>
      <w:rFonts w:ascii="Wingdings" w:hAnsi="Wingdings" w:cs="Wingdings"/>
      <w:color w:val="0000FF"/>
      <w:sz w:val="16"/>
      <w:szCs w:val="16"/>
    </w:rPr>
  </w:style>
  <w:style w:type="character" w:customStyle="1" w:styleId="WW8Num24z0">
    <w:name w:val="WW8Num24z0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27z0">
    <w:name w:val="WW8Num27z0"/>
    <w:rPr>
      <w:rFonts w:ascii="Symbol" w:hAnsi="Symbol" w:cs="Symbol"/>
      <w:bCs/>
      <w:i/>
      <w:sz w:val="24"/>
      <w:szCs w:val="24"/>
    </w:rPr>
  </w:style>
  <w:style w:type="character" w:customStyle="1" w:styleId="WW8Num38z0">
    <w:name w:val="WW8Num38z0"/>
    <w:rPr>
      <w:rFonts w:ascii="Symbol" w:eastAsia="Times New Roman" w:hAnsi="Symbol" w:cs="Symbol"/>
      <w:sz w:val="24"/>
      <w:szCs w:val="24"/>
      <w:shd w:val="clear" w:color="auto" w:fill="FFFF00"/>
      <w:lang w:eastAsia="en-GB"/>
    </w:rPr>
  </w:style>
  <w:style w:type="character" w:customStyle="1" w:styleId="WW8Num31z0">
    <w:name w:val="WW8Num31z0"/>
    <w:rPr>
      <w:rFonts w:ascii="Times New Roman" w:hAnsi="Times New Roman" w:cs="Times New Roman"/>
      <w:i/>
      <w:sz w:val="24"/>
      <w:szCs w:val="24"/>
    </w:rPr>
  </w:style>
  <w:style w:type="character" w:customStyle="1" w:styleId="WW8Num54z0">
    <w:name w:val="WW8Num54z0"/>
    <w:rPr>
      <w:rFonts w:ascii="Symbol" w:hAnsi="Symbol" w:cs="Symbol"/>
      <w:color w:val="000000"/>
      <w:sz w:val="24"/>
      <w:szCs w:val="24"/>
    </w:rPr>
  </w:style>
  <w:style w:type="character" w:customStyle="1" w:styleId="WW8Num54z1">
    <w:name w:val="WW8Num54z1"/>
    <w:rPr>
      <w:rFonts w:ascii="Courier New" w:hAnsi="Courier New" w:cs="Courier New"/>
    </w:rPr>
  </w:style>
  <w:style w:type="character" w:customStyle="1" w:styleId="WW8Num54z2">
    <w:name w:val="WW8Num54z2"/>
    <w:rPr>
      <w:rFonts w:ascii="Wingdings" w:hAnsi="Wingdings" w:cs="Wingdings"/>
    </w:rPr>
  </w:style>
  <w:style w:type="character" w:customStyle="1" w:styleId="WW8Num54z3">
    <w:name w:val="WW8Num54z3"/>
    <w:rPr>
      <w:rFonts w:ascii="Symbol" w:hAnsi="Symbol" w:cs="Symbol"/>
    </w:rPr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32z0">
    <w:name w:val="WW8Num32z0"/>
    <w:rPr>
      <w:rFonts w:ascii="Times New Roman" w:hAnsi="Times New Roman" w:cs="Times New Roman"/>
      <w:sz w:val="24"/>
      <w:szCs w:val="24"/>
    </w:rPr>
  </w:style>
  <w:style w:type="character" w:customStyle="1" w:styleId="WW8Num16z0">
    <w:name w:val="WW8Num16z0"/>
    <w:rPr>
      <w:rFonts w:ascii="Times New Roman" w:hAnsi="Times New Roman" w:cs="Times New Roman"/>
      <w:sz w:val="24"/>
      <w:szCs w:val="24"/>
    </w:rPr>
  </w:style>
  <w:style w:type="character" w:customStyle="1" w:styleId="WW8Num10z0">
    <w:name w:val="WW8Num10z0"/>
    <w:rPr>
      <w:rFonts w:ascii="Calibri" w:eastAsia="Calibri" w:hAnsi="Calibri" w:cs="Calibri"/>
      <w:sz w:val="24"/>
      <w:szCs w:val="24"/>
      <w:lang w:eastAsia="en-GB"/>
    </w:rPr>
  </w:style>
  <w:style w:type="character" w:customStyle="1" w:styleId="WW8Num30z0">
    <w:name w:val="WW8Num30z0"/>
    <w:rPr>
      <w:rFonts w:ascii="Symbol" w:eastAsia="Times New Roman" w:hAnsi="Symbol" w:cs="Symbol"/>
      <w:color w:val="000000"/>
      <w:sz w:val="24"/>
      <w:szCs w:val="24"/>
    </w:rPr>
  </w:style>
  <w:style w:type="character" w:customStyle="1" w:styleId="WW8Num6z0">
    <w:name w:val="WW8Num6z0"/>
    <w:rPr>
      <w:rFonts w:ascii="Symbol" w:hAnsi="Symbol" w:cs="Symbol"/>
      <w:b/>
      <w:color w:val="000000"/>
      <w:sz w:val="24"/>
      <w:szCs w:val="24"/>
    </w:rPr>
  </w:style>
  <w:style w:type="character" w:customStyle="1" w:styleId="WW8Num17z0">
    <w:name w:val="WW8Num17z0"/>
    <w:rPr>
      <w:rFonts w:ascii="Times New Roman" w:eastAsia="MingLiU" w:hAnsi="Times New Roman" w:cs="Times New Roman"/>
      <w:color w:val="000000"/>
      <w:sz w:val="24"/>
      <w:szCs w:val="24"/>
    </w:rPr>
  </w:style>
  <w:style w:type="character" w:customStyle="1" w:styleId="WW8Num14z0">
    <w:name w:val="WW8Num14z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87z0">
    <w:name w:val="WW8Num87z0"/>
    <w:rPr>
      <w:rFonts w:ascii="Times New Roman" w:hAnsi="Times New Roman" w:cs="Times New Roman"/>
      <w:sz w:val="24"/>
      <w:szCs w:val="24"/>
    </w:rPr>
  </w:style>
  <w:style w:type="character" w:customStyle="1" w:styleId="WW8Num87z1">
    <w:name w:val="WW8Num87z1"/>
    <w:rPr>
      <w:rFonts w:ascii="Courier New" w:hAnsi="Courier New" w:cs="Courier New"/>
    </w:rPr>
  </w:style>
  <w:style w:type="character" w:customStyle="1" w:styleId="WW8Num87z2">
    <w:name w:val="WW8Num87z2"/>
    <w:rPr>
      <w:rFonts w:ascii="Wingdings" w:hAnsi="Wingdings" w:cs="Wingdings"/>
    </w:rPr>
  </w:style>
  <w:style w:type="character" w:customStyle="1" w:styleId="WW8Num87z3">
    <w:name w:val="WW8Num87z3"/>
    <w:rPr>
      <w:rFonts w:ascii="Symbol" w:hAnsi="Symbol" w:cs="Symbol"/>
    </w:rPr>
  </w:style>
  <w:style w:type="character" w:customStyle="1" w:styleId="WW8Num87z4">
    <w:name w:val="WW8Num87z4"/>
  </w:style>
  <w:style w:type="character" w:customStyle="1" w:styleId="WW8Num87z5">
    <w:name w:val="WW8Num87z5"/>
  </w:style>
  <w:style w:type="character" w:customStyle="1" w:styleId="WW8Num87z6">
    <w:name w:val="WW8Num87z6"/>
  </w:style>
  <w:style w:type="character" w:customStyle="1" w:styleId="WW8Num87z7">
    <w:name w:val="WW8Num87z7"/>
  </w:style>
  <w:style w:type="character" w:customStyle="1" w:styleId="WW8Num87z8">
    <w:name w:val="WW8Num87z8"/>
  </w:style>
  <w:style w:type="character" w:customStyle="1" w:styleId="WW8Num88z0">
    <w:name w:val="WW8Num88z0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88z1">
    <w:name w:val="WW8Num88z1"/>
    <w:rPr>
      <w:rFonts w:ascii="Courier New" w:hAnsi="Courier New" w:cs="Courier New"/>
    </w:rPr>
  </w:style>
  <w:style w:type="character" w:customStyle="1" w:styleId="WW8Num88z2">
    <w:name w:val="WW8Num88z2"/>
    <w:rPr>
      <w:rFonts w:ascii="Wingdings" w:hAnsi="Wingdings" w:cs="Wingdings"/>
    </w:rPr>
  </w:style>
  <w:style w:type="character" w:customStyle="1" w:styleId="WW8Num88z3">
    <w:name w:val="WW8Num88z3"/>
    <w:rPr>
      <w:rFonts w:ascii="Symbol" w:hAnsi="Symbol" w:cs="Symbol"/>
    </w:rPr>
  </w:style>
  <w:style w:type="character" w:customStyle="1" w:styleId="WW8Num89z0">
    <w:name w:val="WW8Num89z0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WW8Num89z1">
    <w:name w:val="WW8Num89z1"/>
  </w:style>
  <w:style w:type="character" w:customStyle="1" w:styleId="WW8Num89z2">
    <w:name w:val="WW8Num89z2"/>
  </w:style>
  <w:style w:type="character" w:customStyle="1" w:styleId="WW8Num89z3">
    <w:name w:val="WW8Num89z3"/>
  </w:style>
  <w:style w:type="character" w:customStyle="1" w:styleId="WW8Num90z0">
    <w:name w:val="WW8Num90z0"/>
    <w:rPr>
      <w:rFonts w:ascii="Symbol" w:hAnsi="Symbol" w:cs="Symbol"/>
      <w:sz w:val="24"/>
      <w:szCs w:val="24"/>
    </w:rPr>
  </w:style>
  <w:style w:type="character" w:customStyle="1" w:styleId="WW8Num90z1">
    <w:name w:val="WW8Num90z1"/>
    <w:rPr>
      <w:rFonts w:ascii="Courier New" w:hAnsi="Courier New" w:cs="Courier New"/>
    </w:rPr>
  </w:style>
  <w:style w:type="character" w:customStyle="1" w:styleId="WW8Num90z2">
    <w:name w:val="WW8Num90z2"/>
    <w:rPr>
      <w:rFonts w:ascii="Wingdings" w:hAnsi="Wingdings" w:cs="Wingdings"/>
    </w:rPr>
  </w:style>
  <w:style w:type="character" w:customStyle="1" w:styleId="WW8Num90z3">
    <w:name w:val="WW8Num90z3"/>
    <w:rPr>
      <w:rFonts w:ascii="Symbol" w:hAnsi="Symbol" w:cs="Symbol"/>
    </w:rPr>
  </w:style>
  <w:style w:type="character" w:customStyle="1" w:styleId="WW8Num90z4">
    <w:name w:val="WW8Num90z4"/>
    <w:rPr>
      <w:rFonts w:ascii="Courier New" w:hAnsi="Courier New" w:cs="Courier New"/>
    </w:rPr>
  </w:style>
  <w:style w:type="character" w:customStyle="1" w:styleId="WW8Num91z0">
    <w:name w:val="WW8Num91z0"/>
    <w:rPr>
      <w:rFonts w:ascii="Times New Roman" w:hAnsi="Times New Roman" w:cs="Times New Roman"/>
      <w:strike w:val="0"/>
      <w:dstrike w:val="0"/>
      <w:color w:val="000000"/>
      <w:sz w:val="24"/>
      <w:szCs w:val="24"/>
    </w:rPr>
  </w:style>
  <w:style w:type="character" w:customStyle="1" w:styleId="WW8Num91z1">
    <w:name w:val="WW8Num91z1"/>
    <w:rPr>
      <w:rFonts w:ascii="Courier New" w:hAnsi="Courier New" w:cs="Courier New"/>
    </w:rPr>
  </w:style>
  <w:style w:type="character" w:customStyle="1" w:styleId="WW8Num91z2">
    <w:name w:val="WW8Num91z2"/>
    <w:rPr>
      <w:rFonts w:ascii="Wingdings" w:hAnsi="Wingdings" w:cs="Wingdings"/>
    </w:rPr>
  </w:style>
  <w:style w:type="character" w:customStyle="1" w:styleId="WW8Num91z3">
    <w:name w:val="WW8Num91z3"/>
    <w:rPr>
      <w:rFonts w:ascii="Symbol" w:hAnsi="Symbol" w:cs="Symbol"/>
    </w:rPr>
  </w:style>
  <w:style w:type="character" w:customStyle="1" w:styleId="WW8Num63z0">
    <w:name w:val="WW8Num63z0"/>
    <w:rPr>
      <w:rFonts w:ascii="Times New Roman" w:eastAsia="Calibri" w:hAnsi="Times New Roman" w:cs="Times New Roman"/>
      <w:b/>
      <w:sz w:val="24"/>
      <w:szCs w:val="24"/>
      <w:lang w:eastAsia="en-GB"/>
    </w:rPr>
  </w:style>
  <w:style w:type="character" w:customStyle="1" w:styleId="WW8Num62z0">
    <w:name w:val="WW8Num62z0"/>
    <w:rPr>
      <w:rFonts w:ascii="Times New Roman" w:eastAsia="MingLiU" w:hAnsi="Times New Roman" w:cs="Times New Roman"/>
      <w:sz w:val="24"/>
      <w:szCs w:val="24"/>
    </w:rPr>
  </w:style>
  <w:style w:type="character" w:customStyle="1" w:styleId="WW8Num57z0">
    <w:name w:val="WW8Num57z0"/>
    <w:rPr>
      <w:rFonts w:ascii="Times New Roman" w:eastAsia="Times New Roman" w:hAnsi="Times New Roman" w:cs="Times New Roman"/>
      <w:b/>
      <w:color w:val="000000"/>
      <w:sz w:val="24"/>
      <w:szCs w:val="24"/>
      <w:lang w:eastAsia="en-GB"/>
    </w:rPr>
  </w:style>
  <w:style w:type="character" w:customStyle="1" w:styleId="WW8Num57z1">
    <w:name w:val="WW8Num57z1"/>
    <w:rPr>
      <w:rFonts w:ascii="Courier New" w:hAnsi="Courier New" w:cs="Courier New"/>
    </w:rPr>
  </w:style>
  <w:style w:type="character" w:customStyle="1" w:styleId="WW8Num57z2">
    <w:name w:val="WW8Num57z2"/>
    <w:rPr>
      <w:rFonts w:ascii="Wingdings" w:hAnsi="Wingdings" w:cs="Wingdings"/>
    </w:rPr>
  </w:style>
  <w:style w:type="character" w:customStyle="1" w:styleId="WW8Num57z3">
    <w:name w:val="WW8Num57z3"/>
    <w:rPr>
      <w:rFonts w:ascii="Symbol" w:hAnsi="Symbol" w:cs="Symbol"/>
    </w:rPr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75z0">
    <w:name w:val="WW8Num75z0"/>
    <w:rPr>
      <w:rFonts w:ascii="Times New Roman" w:eastAsia="MingLiU" w:hAnsi="Times New Roman" w:cs="Times New Roman"/>
      <w:b/>
      <w:sz w:val="24"/>
      <w:szCs w:val="24"/>
      <w:lang w:eastAsia="en-GB"/>
    </w:rPr>
  </w:style>
  <w:style w:type="character" w:customStyle="1" w:styleId="WW8Num37z0">
    <w:name w:val="WW8Num37z0"/>
    <w:rPr>
      <w:rFonts w:ascii="Symbol" w:eastAsia="Times New Roman" w:hAnsi="Symbol" w:cs="Symbol"/>
      <w:sz w:val="24"/>
      <w:szCs w:val="24"/>
      <w:shd w:val="clear" w:color="auto" w:fill="FFFF00"/>
      <w:lang w:eastAsia="en-GB"/>
    </w:rPr>
  </w:style>
  <w:style w:type="character" w:customStyle="1" w:styleId="WW8Num58z0">
    <w:name w:val="WW8Num58z0"/>
    <w:rPr>
      <w:rFonts w:ascii="Times New Roman" w:eastAsia="Times New Roman" w:hAnsi="Times New Roman" w:cs="Times New Roman"/>
      <w:b/>
      <w:sz w:val="24"/>
      <w:szCs w:val="24"/>
      <w:lang w:eastAsia="en-GB"/>
    </w:rPr>
  </w:style>
  <w:style w:type="character" w:customStyle="1" w:styleId="WW8Num58z1">
    <w:name w:val="WW8Num58z1"/>
    <w:rPr>
      <w:rFonts w:ascii="Courier New" w:hAnsi="Courier New" w:cs="Courier New"/>
    </w:rPr>
  </w:style>
  <w:style w:type="character" w:customStyle="1" w:styleId="WW8Num58z2">
    <w:name w:val="WW8Num58z2"/>
    <w:rPr>
      <w:rFonts w:ascii="Wingdings" w:hAnsi="Wingdings" w:cs="Wingdings"/>
    </w:rPr>
  </w:style>
  <w:style w:type="character" w:customStyle="1" w:styleId="WW8Num58z3">
    <w:name w:val="WW8Num58z3"/>
    <w:rPr>
      <w:rFonts w:ascii="Symbol" w:hAnsi="Symbol" w:cs="Symbol"/>
    </w:rPr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65z0">
    <w:name w:val="WW8Num65z0"/>
    <w:rPr>
      <w:rFonts w:ascii="Times New Roman" w:eastAsia="MingLiU" w:hAnsi="Times New Roman" w:cs="Times New Roman"/>
      <w:color w:val="000000"/>
      <w:sz w:val="24"/>
      <w:szCs w:val="24"/>
    </w:rPr>
  </w:style>
  <w:style w:type="character" w:customStyle="1" w:styleId="WW8Num29z0">
    <w:name w:val="WW8Num29z0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33z0">
    <w:name w:val="WW8Num33z0"/>
    <w:rPr>
      <w:rFonts w:ascii="Times New Roman" w:hAnsi="Times New Roman" w:cs="Times New Roman"/>
      <w:i/>
      <w:sz w:val="24"/>
      <w:szCs w:val="24"/>
    </w:rPr>
  </w:style>
  <w:style w:type="character" w:customStyle="1" w:styleId="WW8Num92z0">
    <w:name w:val="WW8Num92z0"/>
    <w:rPr>
      <w:rFonts w:ascii="Times New Roman" w:hAnsi="Times New Roman" w:cs="Times New Roman"/>
      <w:bCs/>
      <w:sz w:val="24"/>
      <w:szCs w:val="24"/>
    </w:rPr>
  </w:style>
  <w:style w:type="character" w:customStyle="1" w:styleId="WW8Num92z1">
    <w:name w:val="WW8Num92z1"/>
    <w:rPr>
      <w:rFonts w:ascii="Courier New" w:hAnsi="Courier New" w:cs="Courier New"/>
    </w:rPr>
  </w:style>
  <w:style w:type="character" w:customStyle="1" w:styleId="WW8Num92z2">
    <w:name w:val="WW8Num92z2"/>
    <w:rPr>
      <w:rFonts w:ascii="Wingdings" w:hAnsi="Wingdings" w:cs="Wingdings"/>
    </w:rPr>
  </w:style>
  <w:style w:type="character" w:customStyle="1" w:styleId="WW8Num92z3">
    <w:name w:val="WW8Num92z3"/>
    <w:rPr>
      <w:rFonts w:ascii="Symbol" w:hAnsi="Symbol" w:cs="Symbol"/>
    </w:rPr>
  </w:style>
  <w:style w:type="character" w:customStyle="1" w:styleId="WW8Num92z5">
    <w:name w:val="WW8Num92z5"/>
  </w:style>
  <w:style w:type="character" w:customStyle="1" w:styleId="WW8Num92z6">
    <w:name w:val="WW8Num92z6"/>
  </w:style>
  <w:style w:type="character" w:customStyle="1" w:styleId="WW8Num92z7">
    <w:name w:val="WW8Num92z7"/>
  </w:style>
  <w:style w:type="character" w:customStyle="1" w:styleId="WW8Num92z8">
    <w:name w:val="WW8Num92z8"/>
  </w:style>
  <w:style w:type="character" w:customStyle="1" w:styleId="WW8Num93z0">
    <w:name w:val="WW8Num93z0"/>
    <w:rPr>
      <w:rFonts w:cs="Times New Roman"/>
      <w:sz w:val="24"/>
      <w:szCs w:val="24"/>
    </w:rPr>
  </w:style>
  <w:style w:type="character" w:customStyle="1" w:styleId="WW8Num93z1">
    <w:name w:val="WW8Num93z1"/>
    <w:rPr>
      <w:rFonts w:ascii="Courier New" w:hAnsi="Courier New" w:cs="Courier New"/>
    </w:rPr>
  </w:style>
  <w:style w:type="character" w:customStyle="1" w:styleId="WW8Num93z2">
    <w:name w:val="WW8Num93z2"/>
    <w:rPr>
      <w:rFonts w:ascii="Wingdings" w:hAnsi="Wingdings" w:cs="Wingdings"/>
    </w:rPr>
  </w:style>
  <w:style w:type="character" w:customStyle="1" w:styleId="WW8Num93z3">
    <w:name w:val="WW8Num93z3"/>
    <w:rPr>
      <w:rFonts w:ascii="Symbol" w:hAnsi="Symbol" w:cs="Symbol"/>
    </w:rPr>
  </w:style>
  <w:style w:type="character" w:customStyle="1" w:styleId="WW8Num93z5">
    <w:name w:val="WW8Num93z5"/>
  </w:style>
  <w:style w:type="character" w:customStyle="1" w:styleId="WW8Num93z6">
    <w:name w:val="WW8Num93z6"/>
  </w:style>
  <w:style w:type="character" w:customStyle="1" w:styleId="WW8Num93z7">
    <w:name w:val="WW8Num93z7"/>
  </w:style>
  <w:style w:type="character" w:customStyle="1" w:styleId="WW8Num93z8">
    <w:name w:val="WW8Num93z8"/>
  </w:style>
  <w:style w:type="character" w:customStyle="1" w:styleId="WW8Num94z0">
    <w:name w:val="WW8Num94z0"/>
    <w:rPr>
      <w:rFonts w:ascii="Times New Roman" w:hAnsi="Times New Roman" w:cs="Times New Roman"/>
      <w:sz w:val="24"/>
      <w:szCs w:val="24"/>
    </w:rPr>
  </w:style>
  <w:style w:type="character" w:customStyle="1" w:styleId="WW8Num94z1">
    <w:name w:val="WW8Num94z1"/>
    <w:rPr>
      <w:rFonts w:ascii="Courier New" w:hAnsi="Courier New" w:cs="Courier New"/>
    </w:rPr>
  </w:style>
  <w:style w:type="character" w:customStyle="1" w:styleId="WW8Num94z2">
    <w:name w:val="WW8Num94z2"/>
    <w:rPr>
      <w:rFonts w:ascii="Wingdings" w:hAnsi="Wingdings" w:cs="Wingdings"/>
    </w:rPr>
  </w:style>
  <w:style w:type="character" w:customStyle="1" w:styleId="WW8Num94z3">
    <w:name w:val="WW8Num94z3"/>
    <w:rPr>
      <w:rFonts w:ascii="Symbol" w:hAnsi="Symbol" w:cs="Symbol"/>
    </w:rPr>
  </w:style>
  <w:style w:type="character" w:customStyle="1" w:styleId="WW8Num94z4">
    <w:name w:val="WW8Num94z4"/>
  </w:style>
  <w:style w:type="character" w:customStyle="1" w:styleId="WW8Num94z5">
    <w:name w:val="WW8Num94z5"/>
  </w:style>
  <w:style w:type="character" w:customStyle="1" w:styleId="WW8Num94z6">
    <w:name w:val="WW8Num94z6"/>
  </w:style>
  <w:style w:type="character" w:customStyle="1" w:styleId="WW8Num94z7">
    <w:name w:val="WW8Num94z7"/>
  </w:style>
  <w:style w:type="character" w:customStyle="1" w:styleId="WW8Num94z8">
    <w:name w:val="WW8Num94z8"/>
  </w:style>
  <w:style w:type="character" w:customStyle="1" w:styleId="WW8Num95z0">
    <w:name w:val="WW8Num95z0"/>
    <w:rPr>
      <w:rFonts w:ascii="Times New Roman" w:hAnsi="Times New Roman" w:cs="Times New Roman"/>
      <w:sz w:val="24"/>
      <w:szCs w:val="24"/>
    </w:rPr>
  </w:style>
  <w:style w:type="character" w:customStyle="1" w:styleId="WW8Num95z1">
    <w:name w:val="WW8Num95z1"/>
  </w:style>
  <w:style w:type="character" w:customStyle="1" w:styleId="WW8Num95z2">
    <w:name w:val="WW8Num95z2"/>
  </w:style>
  <w:style w:type="character" w:customStyle="1" w:styleId="WW8Num95z3">
    <w:name w:val="WW8Num95z3"/>
  </w:style>
  <w:style w:type="character" w:customStyle="1" w:styleId="WW8Num96z0">
    <w:name w:val="WW8Num96z0"/>
    <w:rPr>
      <w:rFonts w:cs="Times New Roman"/>
    </w:rPr>
  </w:style>
  <w:style w:type="character" w:customStyle="1" w:styleId="WW8Num96z1">
    <w:name w:val="WW8Num96z1"/>
  </w:style>
  <w:style w:type="character" w:customStyle="1" w:styleId="WW8Num96z2">
    <w:name w:val="WW8Num96z2"/>
  </w:style>
  <w:style w:type="character" w:customStyle="1" w:styleId="WW8Num96z3">
    <w:name w:val="WW8Num96z3"/>
  </w:style>
  <w:style w:type="character" w:customStyle="1" w:styleId="WW8Num97z0">
    <w:name w:val="WW8Num97z0"/>
    <w:rPr>
      <w:rFonts w:ascii="Calibri" w:hAnsi="Calibri" w:cs="Calibri"/>
      <w:sz w:val="24"/>
      <w:szCs w:val="24"/>
    </w:rPr>
  </w:style>
  <w:style w:type="character" w:customStyle="1" w:styleId="WW8Num97z1">
    <w:name w:val="WW8Num97z1"/>
    <w:rPr>
      <w:rFonts w:ascii="Courier New" w:hAnsi="Courier New" w:cs="Courier New"/>
    </w:rPr>
  </w:style>
  <w:style w:type="character" w:customStyle="1" w:styleId="WW8Num97z2">
    <w:name w:val="WW8Num97z2"/>
    <w:rPr>
      <w:rFonts w:ascii="Wingdings" w:hAnsi="Wingdings" w:cs="Wingdings"/>
    </w:rPr>
  </w:style>
  <w:style w:type="character" w:customStyle="1" w:styleId="WW8Num97z3">
    <w:name w:val="WW8Num97z3"/>
    <w:rPr>
      <w:rFonts w:ascii="Symbol" w:hAnsi="Symbol" w:cs="Symbol"/>
    </w:rPr>
  </w:style>
  <w:style w:type="character" w:customStyle="1" w:styleId="WW8Num97z4">
    <w:name w:val="WW8Num97z4"/>
  </w:style>
  <w:style w:type="character" w:customStyle="1" w:styleId="WW8Num97z5">
    <w:name w:val="WW8Num97z5"/>
  </w:style>
  <w:style w:type="character" w:customStyle="1" w:styleId="WW8Num97z6">
    <w:name w:val="WW8Num97z6"/>
  </w:style>
  <w:style w:type="character" w:customStyle="1" w:styleId="WW8Num97z7">
    <w:name w:val="WW8Num97z7"/>
  </w:style>
  <w:style w:type="character" w:customStyle="1" w:styleId="WW8Num97z8">
    <w:name w:val="WW8Num97z8"/>
  </w:style>
  <w:style w:type="character" w:customStyle="1" w:styleId="WW8Num98z0">
    <w:name w:val="WW8Num98z0"/>
    <w:rPr>
      <w:rFonts w:ascii="Calibri" w:hAnsi="Calibri" w:cs="Calibri"/>
      <w:sz w:val="24"/>
      <w:szCs w:val="24"/>
    </w:rPr>
  </w:style>
  <w:style w:type="character" w:customStyle="1" w:styleId="WW8Num98z1">
    <w:name w:val="WW8Num98z1"/>
    <w:rPr>
      <w:rFonts w:ascii="Courier New" w:hAnsi="Courier New" w:cs="Courier New"/>
    </w:rPr>
  </w:style>
  <w:style w:type="character" w:customStyle="1" w:styleId="WW8Num98z2">
    <w:name w:val="WW8Num98z2"/>
    <w:rPr>
      <w:rFonts w:ascii="Wingdings" w:hAnsi="Wingdings" w:cs="Wingdings"/>
    </w:rPr>
  </w:style>
  <w:style w:type="character" w:customStyle="1" w:styleId="WW8Num98z3">
    <w:name w:val="WW8Num98z3"/>
    <w:rPr>
      <w:rFonts w:ascii="Symbol" w:hAnsi="Symbol" w:cs="Symbol"/>
    </w:rPr>
  </w:style>
  <w:style w:type="character" w:customStyle="1" w:styleId="WW8Num99z0">
    <w:name w:val="WW8Num99z0"/>
    <w:rPr>
      <w:rFonts w:ascii="Times New Roman" w:eastAsia="MingLiU" w:hAnsi="Times New Roman" w:cs="Times New Roman"/>
      <w:sz w:val="24"/>
      <w:szCs w:val="24"/>
    </w:rPr>
  </w:style>
  <w:style w:type="character" w:customStyle="1" w:styleId="WW8Num99z1">
    <w:name w:val="WW8Num99z1"/>
  </w:style>
  <w:style w:type="character" w:customStyle="1" w:styleId="WW8Num99z2">
    <w:name w:val="WW8Num99z2"/>
  </w:style>
  <w:style w:type="character" w:customStyle="1" w:styleId="WW8Num99z3">
    <w:name w:val="WW8Num99z3"/>
  </w:style>
  <w:style w:type="character" w:customStyle="1" w:styleId="WW8Num19z0">
    <w:name w:val="WW8Num19z0"/>
    <w:rPr>
      <w:rFonts w:ascii="Times New Roman" w:eastAsia="Times New Roman" w:hAnsi="Times New Roman" w:cs="Times New Roman"/>
      <w:bCs/>
      <w:color w:val="000000"/>
      <w:sz w:val="24"/>
      <w:szCs w:val="24"/>
      <w:shd w:val="clear" w:color="auto" w:fill="FFFF00"/>
    </w:rPr>
  </w:style>
  <w:style w:type="character" w:customStyle="1" w:styleId="WW8Num70z0">
    <w:name w:val="WW8Num70z0"/>
    <w:rPr>
      <w:rFonts w:ascii="Times New Roman" w:eastAsia="Calibri" w:hAnsi="Times New Roman" w:cs="Times New Roman"/>
      <w:b/>
      <w:sz w:val="24"/>
      <w:szCs w:val="24"/>
    </w:rPr>
  </w:style>
  <w:style w:type="character" w:customStyle="1" w:styleId="WW8Num61z0">
    <w:name w:val="WW8Num61z0"/>
    <w:rPr>
      <w:rFonts w:ascii="Symbol" w:eastAsia="Times New Roman" w:hAnsi="Symbol" w:cs="Symbol"/>
      <w:b/>
      <w:sz w:val="24"/>
      <w:szCs w:val="24"/>
      <w:lang w:eastAsia="en-GB"/>
    </w:rPr>
  </w:style>
  <w:style w:type="character" w:customStyle="1" w:styleId="WW8Num61z1">
    <w:name w:val="WW8Num61z1"/>
    <w:rPr>
      <w:rFonts w:ascii="Courier New" w:hAnsi="Courier New" w:cs="Times New Roman"/>
    </w:rPr>
  </w:style>
  <w:style w:type="character" w:customStyle="1" w:styleId="WW8Num61z2">
    <w:name w:val="WW8Num61z2"/>
    <w:rPr>
      <w:rFonts w:ascii="Wingdings" w:hAnsi="Wingdings" w:cs="Wingdings"/>
    </w:rPr>
  </w:style>
  <w:style w:type="character" w:customStyle="1" w:styleId="WW8Num61z3">
    <w:name w:val="WW8Num61z3"/>
    <w:rPr>
      <w:rFonts w:ascii="Symbol" w:hAnsi="Symbol" w:cs="Symbol"/>
    </w:rPr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22z0">
    <w:name w:val="WW8Num22z0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2z0">
    <w:name w:val="WW8Num12z0"/>
    <w:rPr>
      <w:rFonts w:ascii="Times New Roman" w:eastAsia="MingLiU" w:hAnsi="Times New Roman" w:cs="Times New Roman"/>
      <w:sz w:val="24"/>
      <w:szCs w:val="24"/>
    </w:rPr>
  </w:style>
  <w:style w:type="character" w:customStyle="1" w:styleId="WW8Num102z0">
    <w:name w:val="WW8Num102z0"/>
    <w:rPr>
      <w:rFonts w:ascii="Calibri" w:hAnsi="Calibri" w:cs="Calibri"/>
    </w:rPr>
  </w:style>
  <w:style w:type="character" w:customStyle="1" w:styleId="WW8Num102z1">
    <w:name w:val="WW8Num102z1"/>
    <w:rPr>
      <w:rFonts w:ascii="Courier New" w:hAnsi="Courier New" w:cs="Courier New"/>
    </w:rPr>
  </w:style>
  <w:style w:type="character" w:customStyle="1" w:styleId="WW8Num102z2">
    <w:name w:val="WW8Num102z2"/>
    <w:rPr>
      <w:rFonts w:ascii="Wingdings" w:hAnsi="Wingdings" w:cs="Wingdings"/>
    </w:rPr>
  </w:style>
  <w:style w:type="character" w:customStyle="1" w:styleId="WW8Num102z3">
    <w:name w:val="WW8Num102z3"/>
    <w:rPr>
      <w:rFonts w:ascii="Symbol" w:hAnsi="Symbol" w:cs="Symbol"/>
    </w:rPr>
  </w:style>
  <w:style w:type="character" w:customStyle="1" w:styleId="WW8Num103z0">
    <w:name w:val="WW8Num103z0"/>
  </w:style>
  <w:style w:type="character" w:customStyle="1" w:styleId="WW8Num103z1">
    <w:name w:val="WW8Num103z1"/>
  </w:style>
  <w:style w:type="character" w:customStyle="1" w:styleId="WW8Num103z2">
    <w:name w:val="WW8Num103z2"/>
  </w:style>
  <w:style w:type="character" w:customStyle="1" w:styleId="WW8Num103z3">
    <w:name w:val="WW8Num103z3"/>
  </w:style>
  <w:style w:type="character" w:customStyle="1" w:styleId="WW8Num103z4">
    <w:name w:val="WW8Num103z4"/>
  </w:style>
  <w:style w:type="character" w:customStyle="1" w:styleId="WW8Num103z5">
    <w:name w:val="WW8Num103z5"/>
  </w:style>
  <w:style w:type="character" w:customStyle="1" w:styleId="WW8Num103z6">
    <w:name w:val="WW8Num103z6"/>
  </w:style>
  <w:style w:type="character" w:customStyle="1" w:styleId="WW8Num103z7">
    <w:name w:val="WW8Num103z7"/>
  </w:style>
  <w:style w:type="character" w:customStyle="1" w:styleId="WW8Num103z8">
    <w:name w:val="WW8Num103z8"/>
  </w:style>
  <w:style w:type="character" w:customStyle="1" w:styleId="WW8Num104z0">
    <w:name w:val="WW8Num104z0"/>
    <w:rPr>
      <w:rFonts w:ascii="Times New Roman" w:eastAsia="Times New Roman" w:hAnsi="Times New Roman" w:cs="Times New Roman"/>
      <w:sz w:val="24"/>
      <w:szCs w:val="24"/>
      <w:shd w:val="clear" w:color="auto" w:fill="00FFFF"/>
    </w:rPr>
  </w:style>
  <w:style w:type="character" w:customStyle="1" w:styleId="WW8Num104z1">
    <w:name w:val="WW8Num104z1"/>
  </w:style>
  <w:style w:type="character" w:customStyle="1" w:styleId="WW8Num104z2">
    <w:name w:val="WW8Num104z2"/>
    <w:rPr>
      <w:rFonts w:ascii="Wingdings" w:hAnsi="Wingdings" w:cs="Wingdings"/>
    </w:rPr>
  </w:style>
  <w:style w:type="character" w:customStyle="1" w:styleId="WW8Num104z3">
    <w:name w:val="WW8Num104z3"/>
    <w:rPr>
      <w:rFonts w:ascii="Symbol" w:hAnsi="Symbol" w:cs="Symbol"/>
    </w:rPr>
  </w:style>
  <w:style w:type="character" w:customStyle="1" w:styleId="WW8Num100z0">
    <w:name w:val="WW8Num100z0"/>
    <w:rPr>
      <w:rFonts w:ascii="Calibri" w:hAnsi="Calibri" w:cs="Calibri"/>
    </w:rPr>
  </w:style>
  <w:style w:type="character" w:customStyle="1" w:styleId="WW8Num100z1">
    <w:name w:val="WW8Num100z1"/>
    <w:rPr>
      <w:rFonts w:ascii="Courier New" w:hAnsi="Courier New" w:cs="Courier New"/>
    </w:rPr>
  </w:style>
  <w:style w:type="character" w:customStyle="1" w:styleId="WW8Num100z2">
    <w:name w:val="WW8Num100z2"/>
    <w:rPr>
      <w:rFonts w:ascii="Wingdings" w:hAnsi="Wingdings" w:cs="Wingdings"/>
    </w:rPr>
  </w:style>
  <w:style w:type="character" w:customStyle="1" w:styleId="WW8Num100z3">
    <w:name w:val="WW8Num100z3"/>
    <w:rPr>
      <w:rFonts w:ascii="Symbol" w:hAnsi="Symbol" w:cs="Symbol"/>
    </w:rPr>
  </w:style>
  <w:style w:type="character" w:customStyle="1" w:styleId="WW8Num55z0">
    <w:name w:val="WW8Num55z0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72z0">
    <w:name w:val="WW8Num72z0"/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WW8Num73z0">
    <w:name w:val="WW8Num73z0"/>
    <w:rPr>
      <w:rFonts w:ascii="Times New Roman" w:eastAsia="MingLiU" w:hAnsi="Times New Roman" w:cs="Times New Roman"/>
      <w:i/>
      <w:color w:val="000000"/>
      <w:sz w:val="24"/>
      <w:szCs w:val="24"/>
    </w:rPr>
  </w:style>
  <w:style w:type="character" w:customStyle="1" w:styleId="WW8Num41z0">
    <w:name w:val="WW8Num41z0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WW8Num67z0">
    <w:name w:val="WW8Num67z0"/>
    <w:rPr>
      <w:rFonts w:ascii="Times New Roman" w:eastAsia="Calibri" w:hAnsi="Times New Roman" w:cs="Times New Roman"/>
      <w:b/>
      <w:sz w:val="24"/>
      <w:szCs w:val="24"/>
      <w:shd w:val="clear" w:color="auto" w:fill="00FFFF"/>
    </w:rPr>
  </w:style>
  <w:style w:type="character" w:customStyle="1" w:styleId="WW8Num67z1">
    <w:name w:val="WW8Num67z1"/>
    <w:rPr>
      <w:rFonts w:ascii="Courier New" w:hAnsi="Courier New" w:cs="Courier New"/>
    </w:rPr>
  </w:style>
  <w:style w:type="character" w:customStyle="1" w:styleId="WW8Num67z2">
    <w:name w:val="WW8Num67z2"/>
    <w:rPr>
      <w:rFonts w:ascii="Wingdings" w:hAnsi="Wingdings" w:cs="Wingdings"/>
    </w:rPr>
  </w:style>
  <w:style w:type="character" w:customStyle="1" w:styleId="WW8Num67z3">
    <w:name w:val="WW8Num67z3"/>
    <w:rPr>
      <w:rFonts w:ascii="Symbol" w:hAnsi="Symbol" w:cs="Symbol"/>
    </w:rPr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9z0">
    <w:name w:val="WW8Num69z0"/>
    <w:rPr>
      <w:rFonts w:ascii="Times New Roman" w:eastAsia="Times New Roman" w:hAnsi="Times New Roman" w:cs="Times New Roman"/>
      <w:bCs/>
      <w:sz w:val="24"/>
      <w:szCs w:val="24"/>
      <w:lang w:eastAsia="en-GB"/>
    </w:rPr>
  </w:style>
  <w:style w:type="character" w:customStyle="1" w:styleId="WW8Num68z0">
    <w:name w:val="WW8Num68z0"/>
    <w:rPr>
      <w:rFonts w:ascii="Times New Roman" w:eastAsia="Calibri" w:hAnsi="Times New Roman" w:cs="Times New Roman"/>
      <w:bCs/>
      <w:sz w:val="24"/>
      <w:szCs w:val="24"/>
    </w:rPr>
  </w:style>
  <w:style w:type="character" w:customStyle="1" w:styleId="WW8Num68z1">
    <w:name w:val="WW8Num68z1"/>
    <w:rPr>
      <w:rFonts w:ascii="Courier New" w:hAnsi="Courier New" w:cs="Courier New"/>
    </w:rPr>
  </w:style>
  <w:style w:type="character" w:customStyle="1" w:styleId="WW8Num68z2">
    <w:name w:val="WW8Num68z2"/>
    <w:rPr>
      <w:rFonts w:ascii="Wingdings" w:hAnsi="Wingdings" w:cs="Wingdings"/>
    </w:rPr>
  </w:style>
  <w:style w:type="character" w:customStyle="1" w:styleId="WW8Num68z3">
    <w:name w:val="WW8Num68z3"/>
    <w:rPr>
      <w:rFonts w:ascii="Symbol" w:hAnsi="Symbol" w:cs="Symbol"/>
    </w:rPr>
  </w:style>
  <w:style w:type="character" w:customStyle="1" w:styleId="WW8Num68z4">
    <w:name w:val="WW8Num68z4"/>
  </w:style>
  <w:style w:type="character" w:customStyle="1" w:styleId="WW8Num68z5">
    <w:name w:val="WW8Num68z5"/>
  </w:style>
  <w:style w:type="character" w:customStyle="1" w:styleId="WW8Num68z6">
    <w:name w:val="WW8Num68z6"/>
  </w:style>
  <w:style w:type="character" w:customStyle="1" w:styleId="WW8Num68z7">
    <w:name w:val="WW8Num68z7"/>
  </w:style>
  <w:style w:type="character" w:customStyle="1" w:styleId="WW8Num68z8">
    <w:name w:val="WW8Num68z8"/>
  </w:style>
  <w:style w:type="character" w:styleId="Lbjegyzet-hivatkozs">
    <w:name w:val="footnote reference"/>
    <w:rPr>
      <w:vertAlign w:val="superscript"/>
    </w:rPr>
  </w:style>
  <w:style w:type="character" w:styleId="Vgjegyzet-hivatkozs">
    <w:name w:val="endnote reference"/>
    <w:rPr>
      <w:vertAlign w:val="superscript"/>
    </w:rPr>
  </w:style>
  <w:style w:type="character" w:customStyle="1" w:styleId="Vgjegyzet-karakterek">
    <w:name w:val="Végjegyzet-karakterek"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pPr>
      <w:suppressLineNumbers/>
    </w:pPr>
  </w:style>
  <w:style w:type="paragraph" w:styleId="Lbjegyzetszveg">
    <w:name w:val="footnote text"/>
    <w:basedOn w:val="Norml"/>
    <w:pPr>
      <w:suppressLineNumbers/>
      <w:ind w:left="339" w:hanging="339"/>
    </w:pPr>
    <w:rPr>
      <w:sz w:val="20"/>
      <w:szCs w:val="20"/>
    </w:rPr>
  </w:style>
  <w:style w:type="paragraph" w:customStyle="1" w:styleId="articletitle">
    <w:name w:val="article title"/>
    <w:basedOn w:val="Norml"/>
    <w:pPr>
      <w:numPr>
        <w:numId w:val="1"/>
      </w:numPr>
      <w:ind w:left="357" w:hanging="357"/>
    </w:pPr>
    <w:rPr>
      <w:rFonts w:ascii="Times New Roman" w:hAnsi="Times New Roman" w:cs="Times New Roman"/>
      <w:b/>
    </w:rPr>
  </w:style>
  <w:style w:type="paragraph" w:customStyle="1" w:styleId="paragraph">
    <w:name w:val="paragraph"/>
    <w:basedOn w:val="Norml"/>
    <w:pPr>
      <w:numPr>
        <w:numId w:val="2"/>
      </w:numPr>
      <w:suppressAutoHyphens w:val="0"/>
      <w:jc w:val="both"/>
    </w:pPr>
    <w:rPr>
      <w:rFonts w:ascii="Times New Roman" w:eastAsia="Times New Roman" w:hAnsi="Times New Roman" w:cs="Times New Roman"/>
    </w:rPr>
  </w:style>
  <w:style w:type="paragraph" w:customStyle="1" w:styleId="Listaszerbekezds1">
    <w:name w:val="Listaszerű bekezdés1"/>
    <w:basedOn w:val="Norml"/>
    <w:pPr>
      <w:ind w:left="720"/>
    </w:pPr>
    <w:rPr>
      <w:rFonts w:ascii="Calibri" w:eastAsia="Calibri" w:hAnsi="Calibri" w:cs="Times New Roman"/>
    </w:rPr>
  </w:style>
  <w:style w:type="paragraph" w:customStyle="1" w:styleId="paragraphpartII">
    <w:name w:val="paragraph part II"/>
    <w:basedOn w:val="Norml"/>
    <w:pPr>
      <w:numPr>
        <w:numId w:val="3"/>
      </w:numPr>
      <w:ind w:left="567" w:hanging="567"/>
      <w:jc w:val="both"/>
    </w:pPr>
    <w:rPr>
      <w:rFonts w:ascii="Times New Roman" w:eastAsia="Times New Roman" w:hAnsi="Times New Roman" w:cs="Times New Roman"/>
      <w:b/>
    </w:rPr>
  </w:style>
  <w:style w:type="paragraph" w:customStyle="1" w:styleId="articletitlepartII">
    <w:name w:val="article title part II"/>
    <w:basedOn w:val="Norml"/>
    <w:pPr>
      <w:numPr>
        <w:numId w:val="4"/>
      </w:numPr>
      <w:ind w:left="567" w:hanging="567"/>
      <w:jc w:val="both"/>
    </w:pPr>
    <w:rPr>
      <w:rFonts w:ascii="Times New Roman" w:eastAsia="Times New Roman" w:hAnsi="Times New Roman" w:cs="Times New Roman"/>
      <w:b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C576F"/>
    <w:rPr>
      <w:rFonts w:ascii="Segoe UI" w:hAnsi="Segoe UI"/>
      <w:sz w:val="18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7C576F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styleId="Vltozat">
    <w:name w:val="Revision"/>
    <w:hidden/>
    <w:uiPriority w:val="99"/>
    <w:semiHidden/>
    <w:rsid w:val="00007B38"/>
    <w:rPr>
      <w:rFonts w:ascii="Liberation Serif" w:hAnsi="Liberation Serif" w:cs="Mangal"/>
      <w:kern w:val="1"/>
      <w:sz w:val="24"/>
      <w:szCs w:val="21"/>
      <w:lang w:eastAsia="zh-CN" w:bidi="hi-IN"/>
    </w:rPr>
  </w:style>
  <w:style w:type="paragraph" w:styleId="Jegyzetszveg">
    <w:name w:val="annotation text"/>
    <w:basedOn w:val="Norml"/>
    <w:link w:val="JegyzetszvegChar"/>
    <w:uiPriority w:val="99"/>
    <w:semiHidden/>
    <w:unhideWhenUsed/>
    <w:rPr>
      <w:sz w:val="20"/>
      <w:szCs w:val="18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Pr>
      <w:rFonts w:ascii="Liberation Serif" w:eastAsia="SimSun" w:hAnsi="Liberation Serif" w:cs="Mangal"/>
      <w:kern w:val="1"/>
      <w:szCs w:val="18"/>
      <w:lang w:eastAsia="zh-CN" w:bidi="hi-IN"/>
    </w:rPr>
  </w:style>
  <w:style w:type="character" w:styleId="Jegyzethivatkozs">
    <w:name w:val="annotation reference"/>
    <w:basedOn w:val="Bekezdsalapbettpusa"/>
    <w:uiPriority w:val="99"/>
    <w:semiHidden/>
    <w:unhideWhenUsed/>
    <w:rPr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A842FB"/>
    <w:pPr>
      <w:tabs>
        <w:tab w:val="center" w:pos="4513"/>
        <w:tab w:val="right" w:pos="9026"/>
      </w:tabs>
    </w:pPr>
    <w:rPr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A842FB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llb">
    <w:name w:val="footer"/>
    <w:basedOn w:val="Norml"/>
    <w:link w:val="llbChar"/>
    <w:uiPriority w:val="99"/>
    <w:unhideWhenUsed/>
    <w:rsid w:val="00A842FB"/>
    <w:pPr>
      <w:tabs>
        <w:tab w:val="center" w:pos="4513"/>
        <w:tab w:val="right" w:pos="9026"/>
      </w:tabs>
    </w:pPr>
    <w:rPr>
      <w:szCs w:val="21"/>
    </w:rPr>
  </w:style>
  <w:style w:type="character" w:customStyle="1" w:styleId="llbChar">
    <w:name w:val="Élőláb Char"/>
    <w:basedOn w:val="Bekezdsalapbettpusa"/>
    <w:link w:val="llb"/>
    <w:uiPriority w:val="99"/>
    <w:rsid w:val="00A842FB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Listaszerbekezds">
    <w:name w:val="List Paragraph"/>
    <w:basedOn w:val="Norml"/>
    <w:uiPriority w:val="34"/>
    <w:qFormat/>
    <w:rsid w:val="000C24A8"/>
    <w:pPr>
      <w:ind w:left="720"/>
      <w:contextualSpacing/>
    </w:pPr>
    <w:rPr>
      <w:szCs w:val="21"/>
    </w:rPr>
  </w:style>
  <w:style w:type="paragraph" w:customStyle="1" w:styleId="Default">
    <w:name w:val="Default"/>
    <w:rsid w:val="00E016A6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F09D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F09D2"/>
    <w:rPr>
      <w:rFonts w:ascii="Liberation Serif" w:eastAsia="SimSun" w:hAnsi="Liberation Serif" w:cs="Mangal"/>
      <w:b/>
      <w:bCs/>
      <w:kern w:val="1"/>
      <w:szCs w:val="18"/>
      <w:lang w:eastAsia="zh-CN" w:bidi="hi-IN"/>
    </w:rPr>
  </w:style>
  <w:style w:type="paragraph" w:styleId="Nincstrkz">
    <w:name w:val="No Spacing"/>
    <w:uiPriority w:val="1"/>
    <w:qFormat/>
    <w:rsid w:val="00735A72"/>
    <w:pPr>
      <w:suppressAutoHyphens/>
    </w:pPr>
    <w:rPr>
      <w:rFonts w:ascii="Calibri" w:eastAsia="Calibri" w:hAnsi="Calibri" w:cs="Calibri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0" w:unhideWhenUsed="0" w:qFormat="1"/>
    <w:lsdException w:name="footnote reference" w:uiPriority="0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widowControl w:val="0"/>
      <w:suppressAutoHyphens/>
    </w:pPr>
    <w:rPr>
      <w:rFonts w:ascii="Liberation Serif" w:hAnsi="Liberation Serif" w:cs="Mangal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4z0">
    <w:name w:val="WW8Num4z0"/>
    <w:rPr>
      <w:rFonts w:ascii="Wingdings" w:eastAsia="Times New Roman" w:hAnsi="Wingdings" w:cs="Wingdings"/>
      <w:b/>
      <w:color w:val="0000FF"/>
      <w:sz w:val="16"/>
      <w:szCs w:val="16"/>
      <w:lang w:eastAsia="en-GB"/>
    </w:rPr>
  </w:style>
  <w:style w:type="character" w:customStyle="1" w:styleId="WW8Num3z0">
    <w:name w:val="WW8Num3z0"/>
    <w:rPr>
      <w:rFonts w:ascii="Arial" w:eastAsia="MingLiU" w:hAnsi="Arial" w:cs="Arial"/>
      <w:color w:val="0000FF"/>
      <w:sz w:val="16"/>
      <w:szCs w:val="16"/>
    </w:rPr>
  </w:style>
  <w:style w:type="character" w:customStyle="1" w:styleId="Voetnoottekens">
    <w:name w:val="Voetnoottekens"/>
    <w:rPr>
      <w:vertAlign w:val="superscript"/>
    </w:rPr>
  </w:style>
  <w:style w:type="character" w:customStyle="1" w:styleId="WW8Num8z0">
    <w:name w:val="WW8Num8z0"/>
    <w:rPr>
      <w:rFonts w:cs="Times New Roman"/>
      <w:color w:val="000000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44z0">
    <w:name w:val="WW8Num44z0"/>
    <w:rPr>
      <w:rFonts w:ascii="Symbol" w:eastAsia="Times New Roman" w:hAnsi="Symbol" w:cs="Symbol"/>
      <w:b w:val="0"/>
      <w:color w:val="000000"/>
      <w:sz w:val="24"/>
      <w:szCs w:val="24"/>
    </w:rPr>
  </w:style>
  <w:style w:type="character" w:customStyle="1" w:styleId="WW8Num44z1">
    <w:name w:val="WW8Num44z1"/>
    <w:rPr>
      <w:rFonts w:ascii="Courier New" w:hAnsi="Courier New" w:cs="Courier New"/>
    </w:rPr>
  </w:style>
  <w:style w:type="character" w:customStyle="1" w:styleId="WW8Num44z2">
    <w:name w:val="WW8Num44z2"/>
    <w:rPr>
      <w:rFonts w:ascii="Wingdings" w:hAnsi="Wingdings" w:cs="Wingdings"/>
    </w:rPr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21z0">
    <w:name w:val="WW8Num21z0"/>
    <w:rPr>
      <w:rFonts w:ascii="Times New Roman" w:hAnsi="Times New Roman" w:cs="Times New Roman"/>
      <w:sz w:val="24"/>
      <w:szCs w:val="24"/>
    </w:rPr>
  </w:style>
  <w:style w:type="character" w:customStyle="1" w:styleId="WW8Num47z0">
    <w:name w:val="WW8Num47z0"/>
    <w:rPr>
      <w:rFonts w:ascii="Times New Roman" w:eastAsia="MingLiU" w:hAnsi="Times New Roman" w:cs="Times New Roman"/>
      <w:b/>
      <w:sz w:val="24"/>
      <w:szCs w:val="24"/>
      <w:shd w:val="clear" w:color="auto" w:fill="FFFF00"/>
      <w:lang w:eastAsia="en-GB"/>
    </w:rPr>
  </w:style>
  <w:style w:type="character" w:customStyle="1" w:styleId="WW8Num56z0">
    <w:name w:val="WW8Num56z0"/>
    <w:rPr>
      <w:rFonts w:ascii="Times New Roman" w:hAnsi="Times New Roman" w:cs="Times New Roman"/>
      <w:sz w:val="24"/>
      <w:szCs w:val="24"/>
    </w:rPr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71z0">
    <w:name w:val="WW8Num71z0"/>
    <w:rPr>
      <w:rFonts w:ascii="Times New Roman" w:eastAsia="Calibri" w:hAnsi="Times New Roman" w:cs="Times New Roman"/>
      <w:bCs/>
      <w:sz w:val="24"/>
      <w:szCs w:val="24"/>
    </w:rPr>
  </w:style>
  <w:style w:type="character" w:customStyle="1" w:styleId="WW8Num105z0">
    <w:name w:val="WW8Num105z0"/>
    <w:rPr>
      <w:rFonts w:cs="Times New Roman"/>
    </w:rPr>
  </w:style>
  <w:style w:type="character" w:customStyle="1" w:styleId="WW8Num105z1">
    <w:name w:val="WW8Num105z1"/>
  </w:style>
  <w:style w:type="character" w:customStyle="1" w:styleId="WW8Num105z2">
    <w:name w:val="WW8Num105z2"/>
  </w:style>
  <w:style w:type="character" w:customStyle="1" w:styleId="WW8Num105z3">
    <w:name w:val="WW8Num105z3"/>
  </w:style>
  <w:style w:type="character" w:customStyle="1" w:styleId="WW8Num105z4">
    <w:name w:val="WW8Num105z4"/>
  </w:style>
  <w:style w:type="character" w:customStyle="1" w:styleId="WW8Num105z5">
    <w:name w:val="WW8Num105z5"/>
  </w:style>
  <w:style w:type="character" w:customStyle="1" w:styleId="WW8Num105z6">
    <w:name w:val="WW8Num105z6"/>
  </w:style>
  <w:style w:type="character" w:customStyle="1" w:styleId="WW8Num105z7">
    <w:name w:val="WW8Num105z7"/>
  </w:style>
  <w:style w:type="character" w:customStyle="1" w:styleId="WW8Num105z8">
    <w:name w:val="WW8Num105z8"/>
  </w:style>
  <w:style w:type="character" w:customStyle="1" w:styleId="WW8Num7z0">
    <w:name w:val="WW8Num7z0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106z0">
    <w:name w:val="WW8Num106z0"/>
    <w:rPr>
      <w:rFonts w:ascii="Calibri" w:hAnsi="Calibri" w:cs="Calibri"/>
    </w:rPr>
  </w:style>
  <w:style w:type="character" w:customStyle="1" w:styleId="WW8Num106z1">
    <w:name w:val="WW8Num106z1"/>
    <w:rPr>
      <w:rFonts w:ascii="Courier New" w:hAnsi="Courier New" w:cs="Courier New"/>
    </w:rPr>
  </w:style>
  <w:style w:type="character" w:customStyle="1" w:styleId="WW8Num106z2">
    <w:name w:val="WW8Num106z2"/>
    <w:rPr>
      <w:rFonts w:ascii="Wingdings" w:hAnsi="Wingdings" w:cs="Wingdings"/>
    </w:rPr>
  </w:style>
  <w:style w:type="character" w:customStyle="1" w:styleId="WW8Num106z3">
    <w:name w:val="WW8Num106z3"/>
    <w:rPr>
      <w:rFonts w:ascii="Symbol" w:hAnsi="Symbol" w:cs="Symbol"/>
    </w:rPr>
  </w:style>
  <w:style w:type="character" w:customStyle="1" w:styleId="WW8Num106z4">
    <w:name w:val="WW8Num106z4"/>
  </w:style>
  <w:style w:type="character" w:customStyle="1" w:styleId="WW8Num106z5">
    <w:name w:val="WW8Num106z5"/>
  </w:style>
  <w:style w:type="character" w:customStyle="1" w:styleId="WW8Num106z6">
    <w:name w:val="WW8Num106z6"/>
  </w:style>
  <w:style w:type="character" w:customStyle="1" w:styleId="WW8Num106z7">
    <w:name w:val="WW8Num106z7"/>
  </w:style>
  <w:style w:type="character" w:customStyle="1" w:styleId="WW8Num106z8">
    <w:name w:val="WW8Num106z8"/>
  </w:style>
  <w:style w:type="character" w:customStyle="1" w:styleId="Lbjegyzet-karakterek">
    <w:name w:val="Lábjegyzet-karakterek"/>
    <w:rPr>
      <w:vertAlign w:val="superscript"/>
    </w:rPr>
  </w:style>
  <w:style w:type="character" w:customStyle="1" w:styleId="WW8Num46z0">
    <w:name w:val="WW8Num46z0"/>
    <w:rPr>
      <w:rFonts w:ascii="Symbol" w:eastAsia="Times New Roman" w:hAnsi="Symbol" w:cs="Symbol"/>
      <w:color w:val="000000"/>
      <w:sz w:val="24"/>
      <w:szCs w:val="24"/>
      <w:shd w:val="clear" w:color="auto" w:fill="00FFFF"/>
    </w:rPr>
  </w:style>
  <w:style w:type="character" w:customStyle="1" w:styleId="WW8Num42z0">
    <w:name w:val="WW8Num42z0"/>
    <w:rPr>
      <w:rFonts w:ascii="Symbol" w:eastAsia="Times New Roman" w:hAnsi="Symbol" w:cs="Symbol"/>
      <w:sz w:val="24"/>
      <w:szCs w:val="24"/>
    </w:rPr>
  </w:style>
  <w:style w:type="character" w:customStyle="1" w:styleId="Jegyzethivatkozs1">
    <w:name w:val="Jegyzethivatkozás1"/>
    <w:rPr>
      <w:sz w:val="16"/>
      <w:szCs w:val="16"/>
    </w:rPr>
  </w:style>
  <w:style w:type="character" w:styleId="Hiperhivatkozs">
    <w:name w:val="Hyperlink"/>
    <w:rPr>
      <w:color w:val="0000FF"/>
      <w:u w:val="single"/>
    </w:rPr>
  </w:style>
  <w:style w:type="character" w:customStyle="1" w:styleId="WW8Num26z0">
    <w:name w:val="WW8Num26z0"/>
    <w:rPr>
      <w:rFonts w:ascii="Times New Roman" w:hAnsi="Times New Roman" w:cs="Times New Roman"/>
      <w:sz w:val="24"/>
      <w:szCs w:val="24"/>
    </w:rPr>
  </w:style>
  <w:style w:type="character" w:customStyle="1" w:styleId="WW8Num20z0">
    <w:name w:val="WW8Num20z0"/>
    <w:rPr>
      <w:rFonts w:ascii="Times New Roman" w:hAnsi="Times New Roman" w:cs="Times New Roman"/>
      <w:sz w:val="24"/>
      <w:szCs w:val="24"/>
      <w:shd w:val="clear" w:color="auto" w:fill="FFFF00"/>
    </w:rPr>
  </w:style>
  <w:style w:type="character" w:customStyle="1" w:styleId="WW8Num76z0">
    <w:name w:val="WW8Num76z0"/>
    <w:rPr>
      <w:rFonts w:ascii="Times New Roman" w:eastAsia="Calibri" w:hAnsi="Times New Roman" w:cs="Times New Roman"/>
      <w:bCs/>
      <w:color w:val="000000"/>
      <w:sz w:val="24"/>
      <w:szCs w:val="24"/>
      <w:shd w:val="clear" w:color="auto" w:fill="C0C0C0"/>
      <w:lang w:eastAsia="en-GB"/>
    </w:rPr>
  </w:style>
  <w:style w:type="character" w:customStyle="1" w:styleId="WW8Num74z0">
    <w:name w:val="WW8Num74z0"/>
    <w:rPr>
      <w:rFonts w:ascii="Times New Roman" w:eastAsia="MingLiU" w:hAnsi="Times New Roman" w:cs="Times New Roman"/>
      <w:b/>
      <w:color w:val="000000"/>
      <w:sz w:val="24"/>
      <w:szCs w:val="24"/>
    </w:rPr>
  </w:style>
  <w:style w:type="character" w:customStyle="1" w:styleId="WW8Num77z0">
    <w:name w:val="WW8Num77z0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77z1">
    <w:name w:val="WW8Num77z1"/>
  </w:style>
  <w:style w:type="character" w:customStyle="1" w:styleId="WW8Num77z2">
    <w:name w:val="WW8Num77z2"/>
  </w:style>
  <w:style w:type="character" w:customStyle="1" w:styleId="WW8Num45z0">
    <w:name w:val="WW8Num45z0"/>
    <w:rPr>
      <w:rFonts w:ascii="Times New Roman" w:hAnsi="Times New Roman" w:cs="Times New Roman"/>
      <w:sz w:val="24"/>
      <w:szCs w:val="24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34z0">
    <w:name w:val="WW8Num34z0"/>
    <w:rPr>
      <w:rFonts w:ascii="Times New Roman" w:hAnsi="Times New Roman" w:cs="Times New Roman"/>
      <w:bCs/>
      <w:sz w:val="24"/>
      <w:szCs w:val="24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Lbjegyzet-hivatkozs1">
    <w:name w:val="Lábjegyzet-hivatkozás1"/>
    <w:rPr>
      <w:vertAlign w:val="superscript"/>
    </w:rPr>
  </w:style>
  <w:style w:type="character" w:customStyle="1" w:styleId="WW8Num48z0">
    <w:name w:val="WW8Num48z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48z1">
    <w:name w:val="WW8Num48z1"/>
    <w:rPr>
      <w:rFonts w:ascii="Courier New" w:hAnsi="Courier New" w:cs="Courier New"/>
    </w:rPr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59z0">
    <w:name w:val="WW8Num59z0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59z1">
    <w:name w:val="WW8Num59z1"/>
  </w:style>
  <w:style w:type="character" w:customStyle="1" w:styleId="WW8Num59z2">
    <w:name w:val="WW8Num59z2"/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18z0">
    <w:name w:val="WW8Num18z0"/>
    <w:rPr>
      <w:rFonts w:ascii="Times New Roman" w:hAnsi="Times New Roman" w:cs="Times New Roman"/>
      <w:b/>
      <w:sz w:val="24"/>
      <w:szCs w:val="24"/>
    </w:rPr>
  </w:style>
  <w:style w:type="character" w:customStyle="1" w:styleId="WW8Num78z0">
    <w:name w:val="WW8Num78z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8z1">
    <w:name w:val="WW8Num78z1"/>
  </w:style>
  <w:style w:type="character" w:customStyle="1" w:styleId="WW8Num78z2">
    <w:name w:val="WW8Num78z2"/>
  </w:style>
  <w:style w:type="character" w:customStyle="1" w:styleId="WW8Num78z3">
    <w:name w:val="WW8Num78z3"/>
  </w:style>
  <w:style w:type="character" w:customStyle="1" w:styleId="WW8Num78z4">
    <w:name w:val="WW8Num78z4"/>
  </w:style>
  <w:style w:type="character" w:customStyle="1" w:styleId="WW8Num78z5">
    <w:name w:val="WW8Num78z5"/>
  </w:style>
  <w:style w:type="character" w:customStyle="1" w:styleId="WW8Num78z6">
    <w:name w:val="WW8Num78z6"/>
  </w:style>
  <w:style w:type="character" w:customStyle="1" w:styleId="WW8Num78z7">
    <w:name w:val="WW8Num78z7"/>
  </w:style>
  <w:style w:type="character" w:customStyle="1" w:styleId="WW8Num78z8">
    <w:name w:val="WW8Num78z8"/>
  </w:style>
  <w:style w:type="character" w:customStyle="1" w:styleId="WW8Num13z0">
    <w:name w:val="WW8Num13z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25z0">
    <w:name w:val="WW8Num25z0"/>
    <w:rPr>
      <w:rFonts w:ascii="Times New Roman" w:hAnsi="Times New Roman" w:cs="Times New Roman"/>
      <w:i/>
      <w:sz w:val="24"/>
      <w:szCs w:val="24"/>
      <w:shd w:val="clear" w:color="auto" w:fill="FFFF00"/>
    </w:rPr>
  </w:style>
  <w:style w:type="character" w:customStyle="1" w:styleId="WW8Num9z0">
    <w:name w:val="WW8Num9z0"/>
    <w:rPr>
      <w:rFonts w:ascii="Times New Roman" w:eastAsia="Times New Roman" w:hAnsi="Times New Roman" w:cs="Times New Roman"/>
      <w:b/>
      <w:sz w:val="24"/>
      <w:szCs w:val="24"/>
      <w:lang w:eastAsia="en-GB"/>
    </w:rPr>
  </w:style>
  <w:style w:type="character" w:customStyle="1" w:styleId="WW8Num66z0">
    <w:name w:val="WW8Num66z0"/>
    <w:rPr>
      <w:rFonts w:ascii="Times New Roman" w:hAnsi="Times New Roman" w:cs="Times New Roman"/>
      <w:bCs/>
      <w:sz w:val="24"/>
      <w:szCs w:val="24"/>
    </w:rPr>
  </w:style>
  <w:style w:type="character" w:customStyle="1" w:styleId="WW8Num66z1">
    <w:name w:val="WW8Num66z1"/>
  </w:style>
  <w:style w:type="character" w:customStyle="1" w:styleId="WW8Num66z2">
    <w:name w:val="WW8Num66z2"/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11z0">
    <w:name w:val="WW8Num11z0"/>
    <w:rPr>
      <w:rFonts w:ascii="Symbol" w:eastAsia="Times New Roman" w:hAnsi="Symbol" w:cs="Symbol"/>
      <w:b/>
      <w:sz w:val="24"/>
      <w:szCs w:val="24"/>
    </w:rPr>
  </w:style>
  <w:style w:type="character" w:customStyle="1" w:styleId="WW8Num64z0">
    <w:name w:val="WW8Num64z0"/>
    <w:rPr>
      <w:rFonts w:ascii="Times New Roman" w:eastAsia="Calibri" w:hAnsi="Times New Roman" w:cs="Times New Roman"/>
      <w:sz w:val="24"/>
      <w:szCs w:val="24"/>
    </w:rPr>
  </w:style>
  <w:style w:type="character" w:customStyle="1" w:styleId="WW8Num49z0">
    <w:name w:val="WW8Num49z0"/>
    <w:rPr>
      <w:rFonts w:ascii="Symbol" w:eastAsia="Times New Roman" w:hAnsi="Symbol" w:cs="Symbol"/>
      <w:sz w:val="24"/>
      <w:szCs w:val="24"/>
      <w:lang w:eastAsia="en-GB"/>
    </w:rPr>
  </w:style>
  <w:style w:type="character" w:customStyle="1" w:styleId="WW8Num49z1">
    <w:name w:val="WW8Num49z1"/>
    <w:rPr>
      <w:rFonts w:ascii="Courier New" w:hAnsi="Courier New" w:cs="Courier New"/>
    </w:rPr>
  </w:style>
  <w:style w:type="character" w:customStyle="1" w:styleId="WW8Num49z2">
    <w:name w:val="WW8Num49z2"/>
    <w:rPr>
      <w:rFonts w:ascii="Wingdings" w:hAnsi="Wingdings" w:cs="Wingdings"/>
    </w:rPr>
  </w:style>
  <w:style w:type="character" w:customStyle="1" w:styleId="WW8Num49z3">
    <w:name w:val="WW8Num49z3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40z0">
    <w:name w:val="WW8Num40z0"/>
    <w:rPr>
      <w:rFonts w:ascii="Symbol" w:eastAsia="Times New Roman" w:hAnsi="Symbol" w:cs="Symbol"/>
      <w:b/>
      <w:color w:val="000000"/>
      <w:sz w:val="24"/>
      <w:szCs w:val="24"/>
      <w:shd w:val="clear" w:color="auto" w:fill="FFFF00"/>
    </w:rPr>
  </w:style>
  <w:style w:type="character" w:customStyle="1" w:styleId="WW8Num50z0">
    <w:name w:val="WW8Num50z0"/>
    <w:rPr>
      <w:rFonts w:ascii="Times New Roman" w:eastAsia="Times New Roman" w:hAnsi="Times New Roman" w:cs="Times New Roman"/>
      <w:i/>
      <w:color w:val="000000"/>
      <w:sz w:val="24"/>
      <w:szCs w:val="24"/>
    </w:rPr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60z0">
    <w:name w:val="WW8Num60z0"/>
    <w:rPr>
      <w:rFonts w:ascii="Times New Roman" w:eastAsia="Times New Roman" w:hAnsi="Times New Roman" w:cs="Times New Roman"/>
      <w:sz w:val="24"/>
      <w:szCs w:val="24"/>
      <w:shd w:val="clear" w:color="auto" w:fill="00FFFF"/>
    </w:rPr>
  </w:style>
  <w:style w:type="character" w:customStyle="1" w:styleId="WW8Num60z1">
    <w:name w:val="WW8Num60z1"/>
    <w:rPr>
      <w:rFonts w:ascii="Courier New" w:hAnsi="Courier New" w:cs="Courier New"/>
    </w:rPr>
  </w:style>
  <w:style w:type="character" w:customStyle="1" w:styleId="WW8Num60z2">
    <w:name w:val="WW8Num60z2"/>
    <w:rPr>
      <w:rFonts w:ascii="Wingdings" w:hAnsi="Wingdings" w:cs="Wingdings"/>
    </w:rPr>
  </w:style>
  <w:style w:type="character" w:customStyle="1" w:styleId="WW8Num60z3">
    <w:name w:val="WW8Num60z3"/>
    <w:rPr>
      <w:rFonts w:ascii="Symbol" w:hAnsi="Symbol" w:cs="Symbol"/>
    </w:rPr>
  </w:style>
  <w:style w:type="character" w:customStyle="1" w:styleId="WW8Num60z4">
    <w:name w:val="WW8Num60z4"/>
  </w:style>
  <w:style w:type="character" w:customStyle="1" w:styleId="WW8Num60z5">
    <w:name w:val="WW8Num60z5"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36z0">
    <w:name w:val="WW8Num36z0"/>
    <w:rPr>
      <w:rFonts w:ascii="Times New Roman" w:hAnsi="Times New Roman" w:cs="Times New Roman"/>
      <w:sz w:val="24"/>
      <w:szCs w:val="24"/>
    </w:rPr>
  </w:style>
  <w:style w:type="character" w:customStyle="1" w:styleId="WW8Num51z0">
    <w:name w:val="WW8Num51z0"/>
    <w:rPr>
      <w:rFonts w:ascii="Times New Roman" w:eastAsia="Times New Roman" w:hAnsi="Times New Roman" w:cs="Times New Roman"/>
      <w:sz w:val="24"/>
      <w:szCs w:val="24"/>
      <w:shd w:val="clear" w:color="auto" w:fill="00FFFF"/>
    </w:rPr>
  </w:style>
  <w:style w:type="character" w:customStyle="1" w:styleId="WW8Num51z1">
    <w:name w:val="WW8Num51z1"/>
    <w:rPr>
      <w:rFonts w:ascii="Courier New" w:hAnsi="Courier New" w:cs="Courier New"/>
    </w:rPr>
  </w:style>
  <w:style w:type="character" w:customStyle="1" w:styleId="WW8Num51z2">
    <w:name w:val="WW8Num51z2"/>
    <w:rPr>
      <w:rFonts w:ascii="Wingdings" w:hAnsi="Wingdings" w:cs="Wingdings"/>
    </w:rPr>
  </w:style>
  <w:style w:type="character" w:customStyle="1" w:styleId="WW8Num51z3">
    <w:name w:val="WW8Num51z3"/>
    <w:rPr>
      <w:rFonts w:ascii="Symbol" w:hAnsi="Symbol" w:cs="Symbol"/>
    </w:rPr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Times New Roman" w:eastAsia="MingLiU" w:hAnsi="Times New Roman" w:cs="Times New Roman"/>
      <w:b/>
      <w:color w:val="000000"/>
      <w:sz w:val="24"/>
      <w:szCs w:val="24"/>
    </w:rPr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43z0">
    <w:name w:val="WW8Num43z0"/>
    <w:rPr>
      <w:rFonts w:ascii="Symbol" w:eastAsia="Times New Roman" w:hAnsi="Symbol" w:cs="Symbol"/>
      <w:sz w:val="24"/>
      <w:szCs w:val="24"/>
    </w:rPr>
  </w:style>
  <w:style w:type="character" w:customStyle="1" w:styleId="WW8Num23z0">
    <w:name w:val="WW8Num23z0"/>
    <w:rPr>
      <w:rFonts w:ascii="Times New Roman" w:eastAsia="MingLiU" w:hAnsi="Times New Roman" w:cs="Times New Roman"/>
      <w:b/>
      <w:color w:val="000000"/>
      <w:sz w:val="24"/>
      <w:szCs w:val="24"/>
      <w:lang w:eastAsia="hu-HU"/>
    </w:rPr>
  </w:style>
  <w:style w:type="character" w:customStyle="1" w:styleId="WW8Num35z0">
    <w:name w:val="WW8Num35z0"/>
    <w:rPr>
      <w:rFonts w:ascii="Symbol" w:eastAsia="Times New Roman" w:hAnsi="Symbol" w:cs="Symbol"/>
    </w:rPr>
  </w:style>
  <w:style w:type="character" w:customStyle="1" w:styleId="WW8Num15z0">
    <w:name w:val="WW8Num15z0"/>
    <w:rPr>
      <w:rFonts w:ascii="Symbol" w:eastAsia="MingLiU" w:hAnsi="Symbol" w:cs="Symbol"/>
      <w:sz w:val="24"/>
      <w:szCs w:val="24"/>
    </w:rPr>
  </w:style>
  <w:style w:type="character" w:customStyle="1" w:styleId="WW8Num53z0">
    <w:name w:val="WW8Num53z0"/>
    <w:rPr>
      <w:rFonts w:ascii="Times New Roman" w:eastAsia="Times New Roman" w:hAnsi="Times New Roman" w:cs="Times New Roman"/>
      <w:b/>
      <w:sz w:val="24"/>
      <w:szCs w:val="24"/>
      <w:lang w:eastAsia="en-GB"/>
    </w:rPr>
  </w:style>
  <w:style w:type="character" w:customStyle="1" w:styleId="WW8Num53z1">
    <w:name w:val="WW8Num53z1"/>
    <w:rPr>
      <w:rFonts w:ascii="Courier New" w:hAnsi="Courier New" w:cs="Courier New"/>
    </w:rPr>
  </w:style>
  <w:style w:type="character" w:customStyle="1" w:styleId="WW8Num53z2">
    <w:name w:val="WW8Num53z2"/>
    <w:rPr>
      <w:rFonts w:ascii="Wingdings" w:hAnsi="Wingdings" w:cs="Wingdings"/>
    </w:rPr>
  </w:style>
  <w:style w:type="character" w:customStyle="1" w:styleId="WW8Num53z3">
    <w:name w:val="WW8Num53z3"/>
    <w:rPr>
      <w:rFonts w:ascii="Times New Roman" w:hAnsi="Times New Roman" w:cs="Times New Roman"/>
    </w:rPr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  <w:rPr>
      <w:rFonts w:ascii="Symbol" w:hAnsi="Symbol" w:cs="Symbol"/>
    </w:rPr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z0">
    <w:name w:val="WW8Num5z0"/>
    <w:rPr>
      <w:rFonts w:ascii="Symbol" w:hAnsi="Symbol" w:cs="Symbol"/>
      <w:b/>
    </w:rPr>
  </w:style>
  <w:style w:type="character" w:customStyle="1" w:styleId="WW8Num79z0">
    <w:name w:val="WW8Num79z0"/>
    <w:rPr>
      <w:rFonts w:ascii="Times New Roman" w:eastAsia="Times New Roman" w:hAnsi="Times New Roman" w:cs="Times New Roman"/>
      <w:b/>
      <w:color w:val="000000"/>
      <w:sz w:val="24"/>
      <w:szCs w:val="24"/>
    </w:rPr>
  </w:style>
  <w:style w:type="character" w:customStyle="1" w:styleId="WW8Num79z1">
    <w:name w:val="WW8Num79z1"/>
    <w:rPr>
      <w:rFonts w:ascii="Courier New" w:hAnsi="Courier New" w:cs="Courier New"/>
    </w:rPr>
  </w:style>
  <w:style w:type="character" w:customStyle="1" w:styleId="WW8Num79z2">
    <w:name w:val="WW8Num79z2"/>
    <w:rPr>
      <w:rFonts w:ascii="Wingdings" w:hAnsi="Wingdings" w:cs="Wingdings"/>
    </w:rPr>
  </w:style>
  <w:style w:type="character" w:customStyle="1" w:styleId="WW8Num79z3">
    <w:name w:val="WW8Num79z3"/>
    <w:rPr>
      <w:rFonts w:ascii="Times New Roman" w:hAnsi="Times New Roman" w:cs="Times New Roman"/>
    </w:rPr>
  </w:style>
  <w:style w:type="character" w:customStyle="1" w:styleId="WW8Num79z4">
    <w:name w:val="WW8Num79z4"/>
  </w:style>
  <w:style w:type="character" w:customStyle="1" w:styleId="WW8Num79z5">
    <w:name w:val="WW8Num79z5"/>
  </w:style>
  <w:style w:type="character" w:customStyle="1" w:styleId="WW8Num79z6">
    <w:name w:val="WW8Num79z6"/>
    <w:rPr>
      <w:rFonts w:ascii="Symbol" w:hAnsi="Symbol" w:cs="Symbol"/>
    </w:rPr>
  </w:style>
  <w:style w:type="character" w:customStyle="1" w:styleId="WW8Num79z7">
    <w:name w:val="WW8Num79z7"/>
  </w:style>
  <w:style w:type="character" w:customStyle="1" w:styleId="WW8Num79z8">
    <w:name w:val="WW8Num79z8"/>
  </w:style>
  <w:style w:type="character" w:customStyle="1" w:styleId="WW8Num80z0">
    <w:name w:val="WW8Num80z0"/>
    <w:rPr>
      <w:rFonts w:ascii="Times New Roman" w:eastAsia="Calibri" w:hAnsi="Times New Roman" w:cs="Times New Roman"/>
      <w:sz w:val="24"/>
      <w:szCs w:val="24"/>
    </w:rPr>
  </w:style>
  <w:style w:type="character" w:customStyle="1" w:styleId="WW8Num80z1">
    <w:name w:val="WW8Num80z1"/>
    <w:rPr>
      <w:rFonts w:ascii="Courier New" w:hAnsi="Courier New" w:cs="Courier New"/>
    </w:rPr>
  </w:style>
  <w:style w:type="character" w:customStyle="1" w:styleId="WW8Num80z2">
    <w:name w:val="WW8Num80z2"/>
    <w:rPr>
      <w:rFonts w:ascii="Wingdings" w:hAnsi="Wingdings" w:cs="Wingdings"/>
    </w:rPr>
  </w:style>
  <w:style w:type="character" w:customStyle="1" w:styleId="WW8Num80z3">
    <w:name w:val="WW8Num80z3"/>
    <w:rPr>
      <w:rFonts w:ascii="Symbol" w:hAnsi="Symbol" w:cs="Symbol"/>
    </w:rPr>
  </w:style>
  <w:style w:type="character" w:customStyle="1" w:styleId="WW8Num81z0">
    <w:name w:val="WW8Num81z0"/>
    <w:rPr>
      <w:rFonts w:ascii="Symbol" w:eastAsia="MingLiU" w:hAnsi="Symbol" w:cs="Symbol"/>
      <w:color w:val="000000"/>
      <w:sz w:val="24"/>
      <w:szCs w:val="24"/>
    </w:rPr>
  </w:style>
  <w:style w:type="character" w:customStyle="1" w:styleId="WW8Num81z1">
    <w:name w:val="WW8Num81z1"/>
    <w:rPr>
      <w:rFonts w:ascii="Courier New" w:hAnsi="Courier New" w:cs="Courier New"/>
    </w:rPr>
  </w:style>
  <w:style w:type="character" w:customStyle="1" w:styleId="WW8Num81z2">
    <w:name w:val="WW8Num81z2"/>
    <w:rPr>
      <w:rFonts w:ascii="Wingdings" w:hAnsi="Wingdings" w:cs="Wingdings"/>
    </w:rPr>
  </w:style>
  <w:style w:type="character" w:customStyle="1" w:styleId="WW8Num81z3">
    <w:name w:val="WW8Num81z3"/>
  </w:style>
  <w:style w:type="character" w:customStyle="1" w:styleId="WW8Num82z0">
    <w:name w:val="WW8Num82z0"/>
    <w:rPr>
      <w:rFonts w:ascii="Times New Roman" w:eastAsia="Times New Roman" w:hAnsi="Times New Roman" w:cs="Times New Roman"/>
      <w:i/>
      <w:sz w:val="24"/>
      <w:szCs w:val="24"/>
      <w:shd w:val="clear" w:color="auto" w:fill="00FFFF"/>
    </w:rPr>
  </w:style>
  <w:style w:type="character" w:customStyle="1" w:styleId="WW8Num82z1">
    <w:name w:val="WW8Num82z1"/>
  </w:style>
  <w:style w:type="character" w:customStyle="1" w:styleId="WW8Num82z2">
    <w:name w:val="WW8Num82z2"/>
  </w:style>
  <w:style w:type="character" w:customStyle="1" w:styleId="WW8Num82z3">
    <w:name w:val="WW8Num82z3"/>
  </w:style>
  <w:style w:type="character" w:customStyle="1" w:styleId="WW8Num83z0">
    <w:name w:val="WW8Num83z0"/>
    <w:rPr>
      <w:rFonts w:ascii="Symbol" w:eastAsia="MingLiU" w:hAnsi="Symbol" w:cs="Symbol"/>
      <w:b/>
      <w:sz w:val="24"/>
      <w:szCs w:val="24"/>
    </w:rPr>
  </w:style>
  <w:style w:type="character" w:customStyle="1" w:styleId="WW8Num83z1">
    <w:name w:val="WW8Num83z1"/>
    <w:rPr>
      <w:rFonts w:ascii="Courier New" w:hAnsi="Courier New" w:cs="Courier New"/>
    </w:rPr>
  </w:style>
  <w:style w:type="character" w:customStyle="1" w:styleId="WW8Num83z2">
    <w:name w:val="WW8Num83z2"/>
    <w:rPr>
      <w:rFonts w:ascii="Wingdings" w:hAnsi="Wingdings" w:cs="Wingdings"/>
    </w:rPr>
  </w:style>
  <w:style w:type="character" w:customStyle="1" w:styleId="WW8Num83z3">
    <w:name w:val="WW8Num83z3"/>
    <w:rPr>
      <w:rFonts w:ascii="Symbol" w:hAnsi="Symbol" w:cs="Symbol"/>
    </w:rPr>
  </w:style>
  <w:style w:type="character" w:customStyle="1" w:styleId="WW8Num84z0">
    <w:name w:val="WW8Num84z0"/>
    <w:rPr>
      <w:rFonts w:ascii="Times New Roman" w:eastAsia="MingLiU" w:hAnsi="Times New Roman" w:cs="Times New Roman"/>
      <w:sz w:val="24"/>
      <w:szCs w:val="24"/>
    </w:rPr>
  </w:style>
  <w:style w:type="character" w:customStyle="1" w:styleId="WW8Num84z1">
    <w:name w:val="WW8Num84z1"/>
  </w:style>
  <w:style w:type="character" w:customStyle="1" w:styleId="WW8Num84z2">
    <w:name w:val="WW8Num84z2"/>
    <w:rPr>
      <w:rFonts w:ascii="Wingdings" w:hAnsi="Wingdings" w:cs="Wingdings"/>
    </w:rPr>
  </w:style>
  <w:style w:type="character" w:customStyle="1" w:styleId="WW8Num84z3">
    <w:name w:val="WW8Num84z3"/>
    <w:rPr>
      <w:rFonts w:ascii="Symbol" w:hAnsi="Symbol" w:cs="Symbol"/>
    </w:rPr>
  </w:style>
  <w:style w:type="character" w:customStyle="1" w:styleId="WW8Num85z0">
    <w:name w:val="WW8Num85z0"/>
    <w:rPr>
      <w:rFonts w:ascii="Times New Roman" w:eastAsia="Times New Roman" w:hAnsi="Times New Roman" w:cs="Times New Roman"/>
      <w:color w:val="000000"/>
      <w:sz w:val="24"/>
      <w:szCs w:val="24"/>
      <w:shd w:val="clear" w:color="auto" w:fill="00FFFF"/>
    </w:rPr>
  </w:style>
  <w:style w:type="character" w:customStyle="1" w:styleId="WW8Num85z1">
    <w:name w:val="WW8Num85z1"/>
    <w:rPr>
      <w:rFonts w:ascii="Courier New" w:hAnsi="Courier New" w:cs="Courier New"/>
    </w:rPr>
  </w:style>
  <w:style w:type="character" w:customStyle="1" w:styleId="WW8Num85z2">
    <w:name w:val="WW8Num85z2"/>
    <w:rPr>
      <w:rFonts w:ascii="Wingdings" w:hAnsi="Wingdings" w:cs="Wingdings"/>
    </w:rPr>
  </w:style>
  <w:style w:type="character" w:customStyle="1" w:styleId="WW8Num85z3">
    <w:name w:val="WW8Num85z3"/>
    <w:rPr>
      <w:rFonts w:ascii="Symbol" w:hAnsi="Symbol" w:cs="Symbol"/>
    </w:rPr>
  </w:style>
  <w:style w:type="character" w:customStyle="1" w:styleId="WW8Num86z0">
    <w:name w:val="WW8Num86z0"/>
    <w:rPr>
      <w:rFonts w:ascii="Times New Roman" w:hAnsi="Times New Roman" w:cs="Times New Roman"/>
      <w:sz w:val="24"/>
      <w:szCs w:val="24"/>
    </w:rPr>
  </w:style>
  <w:style w:type="character" w:customStyle="1" w:styleId="WW8Num86z1">
    <w:name w:val="WW8Num86z1"/>
    <w:rPr>
      <w:rFonts w:ascii="Courier New" w:hAnsi="Courier New" w:cs="Courier New"/>
    </w:rPr>
  </w:style>
  <w:style w:type="character" w:customStyle="1" w:styleId="WW8Num86z2">
    <w:name w:val="WW8Num86z2"/>
    <w:rPr>
      <w:rFonts w:ascii="Wingdings" w:hAnsi="Wingdings" w:cs="Wingdings"/>
    </w:rPr>
  </w:style>
  <w:style w:type="character" w:customStyle="1" w:styleId="WW8Num86z3">
    <w:name w:val="WW8Num86z3"/>
    <w:rPr>
      <w:rFonts w:ascii="Symbol" w:hAnsi="Symbol" w:cs="Symbol"/>
    </w:rPr>
  </w:style>
  <w:style w:type="character" w:customStyle="1" w:styleId="WW8Num39z0">
    <w:name w:val="WW8Num39z0"/>
    <w:rPr>
      <w:rFonts w:ascii="Wingdings" w:hAnsi="Wingdings" w:cs="Wingdings"/>
      <w:color w:val="0000FF"/>
      <w:sz w:val="16"/>
      <w:szCs w:val="16"/>
    </w:rPr>
  </w:style>
  <w:style w:type="character" w:customStyle="1" w:styleId="WW8Num24z0">
    <w:name w:val="WW8Num24z0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27z0">
    <w:name w:val="WW8Num27z0"/>
    <w:rPr>
      <w:rFonts w:ascii="Symbol" w:hAnsi="Symbol" w:cs="Symbol"/>
      <w:bCs/>
      <w:i/>
      <w:sz w:val="24"/>
      <w:szCs w:val="24"/>
    </w:rPr>
  </w:style>
  <w:style w:type="character" w:customStyle="1" w:styleId="WW8Num38z0">
    <w:name w:val="WW8Num38z0"/>
    <w:rPr>
      <w:rFonts w:ascii="Symbol" w:eastAsia="Times New Roman" w:hAnsi="Symbol" w:cs="Symbol"/>
      <w:sz w:val="24"/>
      <w:szCs w:val="24"/>
      <w:shd w:val="clear" w:color="auto" w:fill="FFFF00"/>
      <w:lang w:eastAsia="en-GB"/>
    </w:rPr>
  </w:style>
  <w:style w:type="character" w:customStyle="1" w:styleId="WW8Num31z0">
    <w:name w:val="WW8Num31z0"/>
    <w:rPr>
      <w:rFonts w:ascii="Times New Roman" w:hAnsi="Times New Roman" w:cs="Times New Roman"/>
      <w:i/>
      <w:sz w:val="24"/>
      <w:szCs w:val="24"/>
    </w:rPr>
  </w:style>
  <w:style w:type="character" w:customStyle="1" w:styleId="WW8Num54z0">
    <w:name w:val="WW8Num54z0"/>
    <w:rPr>
      <w:rFonts w:ascii="Symbol" w:hAnsi="Symbol" w:cs="Symbol"/>
      <w:color w:val="000000"/>
      <w:sz w:val="24"/>
      <w:szCs w:val="24"/>
    </w:rPr>
  </w:style>
  <w:style w:type="character" w:customStyle="1" w:styleId="WW8Num54z1">
    <w:name w:val="WW8Num54z1"/>
    <w:rPr>
      <w:rFonts w:ascii="Courier New" w:hAnsi="Courier New" w:cs="Courier New"/>
    </w:rPr>
  </w:style>
  <w:style w:type="character" w:customStyle="1" w:styleId="WW8Num54z2">
    <w:name w:val="WW8Num54z2"/>
    <w:rPr>
      <w:rFonts w:ascii="Wingdings" w:hAnsi="Wingdings" w:cs="Wingdings"/>
    </w:rPr>
  </w:style>
  <w:style w:type="character" w:customStyle="1" w:styleId="WW8Num54z3">
    <w:name w:val="WW8Num54z3"/>
    <w:rPr>
      <w:rFonts w:ascii="Symbol" w:hAnsi="Symbol" w:cs="Symbol"/>
    </w:rPr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32z0">
    <w:name w:val="WW8Num32z0"/>
    <w:rPr>
      <w:rFonts w:ascii="Times New Roman" w:hAnsi="Times New Roman" w:cs="Times New Roman"/>
      <w:sz w:val="24"/>
      <w:szCs w:val="24"/>
    </w:rPr>
  </w:style>
  <w:style w:type="character" w:customStyle="1" w:styleId="WW8Num16z0">
    <w:name w:val="WW8Num16z0"/>
    <w:rPr>
      <w:rFonts w:ascii="Times New Roman" w:hAnsi="Times New Roman" w:cs="Times New Roman"/>
      <w:sz w:val="24"/>
      <w:szCs w:val="24"/>
    </w:rPr>
  </w:style>
  <w:style w:type="character" w:customStyle="1" w:styleId="WW8Num10z0">
    <w:name w:val="WW8Num10z0"/>
    <w:rPr>
      <w:rFonts w:ascii="Calibri" w:eastAsia="Calibri" w:hAnsi="Calibri" w:cs="Calibri"/>
      <w:sz w:val="24"/>
      <w:szCs w:val="24"/>
      <w:lang w:eastAsia="en-GB"/>
    </w:rPr>
  </w:style>
  <w:style w:type="character" w:customStyle="1" w:styleId="WW8Num30z0">
    <w:name w:val="WW8Num30z0"/>
    <w:rPr>
      <w:rFonts w:ascii="Symbol" w:eastAsia="Times New Roman" w:hAnsi="Symbol" w:cs="Symbol"/>
      <w:color w:val="000000"/>
      <w:sz w:val="24"/>
      <w:szCs w:val="24"/>
    </w:rPr>
  </w:style>
  <w:style w:type="character" w:customStyle="1" w:styleId="WW8Num6z0">
    <w:name w:val="WW8Num6z0"/>
    <w:rPr>
      <w:rFonts w:ascii="Symbol" w:hAnsi="Symbol" w:cs="Symbol"/>
      <w:b/>
      <w:color w:val="000000"/>
      <w:sz w:val="24"/>
      <w:szCs w:val="24"/>
    </w:rPr>
  </w:style>
  <w:style w:type="character" w:customStyle="1" w:styleId="WW8Num17z0">
    <w:name w:val="WW8Num17z0"/>
    <w:rPr>
      <w:rFonts w:ascii="Times New Roman" w:eastAsia="MingLiU" w:hAnsi="Times New Roman" w:cs="Times New Roman"/>
      <w:color w:val="000000"/>
      <w:sz w:val="24"/>
      <w:szCs w:val="24"/>
    </w:rPr>
  </w:style>
  <w:style w:type="character" w:customStyle="1" w:styleId="WW8Num14z0">
    <w:name w:val="WW8Num14z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87z0">
    <w:name w:val="WW8Num87z0"/>
    <w:rPr>
      <w:rFonts w:ascii="Times New Roman" w:hAnsi="Times New Roman" w:cs="Times New Roman"/>
      <w:sz w:val="24"/>
      <w:szCs w:val="24"/>
    </w:rPr>
  </w:style>
  <w:style w:type="character" w:customStyle="1" w:styleId="WW8Num87z1">
    <w:name w:val="WW8Num87z1"/>
    <w:rPr>
      <w:rFonts w:ascii="Courier New" w:hAnsi="Courier New" w:cs="Courier New"/>
    </w:rPr>
  </w:style>
  <w:style w:type="character" w:customStyle="1" w:styleId="WW8Num87z2">
    <w:name w:val="WW8Num87z2"/>
    <w:rPr>
      <w:rFonts w:ascii="Wingdings" w:hAnsi="Wingdings" w:cs="Wingdings"/>
    </w:rPr>
  </w:style>
  <w:style w:type="character" w:customStyle="1" w:styleId="WW8Num87z3">
    <w:name w:val="WW8Num87z3"/>
    <w:rPr>
      <w:rFonts w:ascii="Symbol" w:hAnsi="Symbol" w:cs="Symbol"/>
    </w:rPr>
  </w:style>
  <w:style w:type="character" w:customStyle="1" w:styleId="WW8Num87z4">
    <w:name w:val="WW8Num87z4"/>
  </w:style>
  <w:style w:type="character" w:customStyle="1" w:styleId="WW8Num87z5">
    <w:name w:val="WW8Num87z5"/>
  </w:style>
  <w:style w:type="character" w:customStyle="1" w:styleId="WW8Num87z6">
    <w:name w:val="WW8Num87z6"/>
  </w:style>
  <w:style w:type="character" w:customStyle="1" w:styleId="WW8Num87z7">
    <w:name w:val="WW8Num87z7"/>
  </w:style>
  <w:style w:type="character" w:customStyle="1" w:styleId="WW8Num87z8">
    <w:name w:val="WW8Num87z8"/>
  </w:style>
  <w:style w:type="character" w:customStyle="1" w:styleId="WW8Num88z0">
    <w:name w:val="WW8Num88z0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88z1">
    <w:name w:val="WW8Num88z1"/>
    <w:rPr>
      <w:rFonts w:ascii="Courier New" w:hAnsi="Courier New" w:cs="Courier New"/>
    </w:rPr>
  </w:style>
  <w:style w:type="character" w:customStyle="1" w:styleId="WW8Num88z2">
    <w:name w:val="WW8Num88z2"/>
    <w:rPr>
      <w:rFonts w:ascii="Wingdings" w:hAnsi="Wingdings" w:cs="Wingdings"/>
    </w:rPr>
  </w:style>
  <w:style w:type="character" w:customStyle="1" w:styleId="WW8Num88z3">
    <w:name w:val="WW8Num88z3"/>
    <w:rPr>
      <w:rFonts w:ascii="Symbol" w:hAnsi="Symbol" w:cs="Symbol"/>
    </w:rPr>
  </w:style>
  <w:style w:type="character" w:customStyle="1" w:styleId="WW8Num89z0">
    <w:name w:val="WW8Num89z0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WW8Num89z1">
    <w:name w:val="WW8Num89z1"/>
  </w:style>
  <w:style w:type="character" w:customStyle="1" w:styleId="WW8Num89z2">
    <w:name w:val="WW8Num89z2"/>
  </w:style>
  <w:style w:type="character" w:customStyle="1" w:styleId="WW8Num89z3">
    <w:name w:val="WW8Num89z3"/>
  </w:style>
  <w:style w:type="character" w:customStyle="1" w:styleId="WW8Num90z0">
    <w:name w:val="WW8Num90z0"/>
    <w:rPr>
      <w:rFonts w:ascii="Symbol" w:hAnsi="Symbol" w:cs="Symbol"/>
      <w:sz w:val="24"/>
      <w:szCs w:val="24"/>
    </w:rPr>
  </w:style>
  <w:style w:type="character" w:customStyle="1" w:styleId="WW8Num90z1">
    <w:name w:val="WW8Num90z1"/>
    <w:rPr>
      <w:rFonts w:ascii="Courier New" w:hAnsi="Courier New" w:cs="Courier New"/>
    </w:rPr>
  </w:style>
  <w:style w:type="character" w:customStyle="1" w:styleId="WW8Num90z2">
    <w:name w:val="WW8Num90z2"/>
    <w:rPr>
      <w:rFonts w:ascii="Wingdings" w:hAnsi="Wingdings" w:cs="Wingdings"/>
    </w:rPr>
  </w:style>
  <w:style w:type="character" w:customStyle="1" w:styleId="WW8Num90z3">
    <w:name w:val="WW8Num90z3"/>
    <w:rPr>
      <w:rFonts w:ascii="Symbol" w:hAnsi="Symbol" w:cs="Symbol"/>
    </w:rPr>
  </w:style>
  <w:style w:type="character" w:customStyle="1" w:styleId="WW8Num90z4">
    <w:name w:val="WW8Num90z4"/>
    <w:rPr>
      <w:rFonts w:ascii="Courier New" w:hAnsi="Courier New" w:cs="Courier New"/>
    </w:rPr>
  </w:style>
  <w:style w:type="character" w:customStyle="1" w:styleId="WW8Num91z0">
    <w:name w:val="WW8Num91z0"/>
    <w:rPr>
      <w:rFonts w:ascii="Times New Roman" w:hAnsi="Times New Roman" w:cs="Times New Roman"/>
      <w:strike w:val="0"/>
      <w:dstrike w:val="0"/>
      <w:color w:val="000000"/>
      <w:sz w:val="24"/>
      <w:szCs w:val="24"/>
    </w:rPr>
  </w:style>
  <w:style w:type="character" w:customStyle="1" w:styleId="WW8Num91z1">
    <w:name w:val="WW8Num91z1"/>
    <w:rPr>
      <w:rFonts w:ascii="Courier New" w:hAnsi="Courier New" w:cs="Courier New"/>
    </w:rPr>
  </w:style>
  <w:style w:type="character" w:customStyle="1" w:styleId="WW8Num91z2">
    <w:name w:val="WW8Num91z2"/>
    <w:rPr>
      <w:rFonts w:ascii="Wingdings" w:hAnsi="Wingdings" w:cs="Wingdings"/>
    </w:rPr>
  </w:style>
  <w:style w:type="character" w:customStyle="1" w:styleId="WW8Num91z3">
    <w:name w:val="WW8Num91z3"/>
    <w:rPr>
      <w:rFonts w:ascii="Symbol" w:hAnsi="Symbol" w:cs="Symbol"/>
    </w:rPr>
  </w:style>
  <w:style w:type="character" w:customStyle="1" w:styleId="WW8Num63z0">
    <w:name w:val="WW8Num63z0"/>
    <w:rPr>
      <w:rFonts w:ascii="Times New Roman" w:eastAsia="Calibri" w:hAnsi="Times New Roman" w:cs="Times New Roman"/>
      <w:b/>
      <w:sz w:val="24"/>
      <w:szCs w:val="24"/>
      <w:lang w:eastAsia="en-GB"/>
    </w:rPr>
  </w:style>
  <w:style w:type="character" w:customStyle="1" w:styleId="WW8Num62z0">
    <w:name w:val="WW8Num62z0"/>
    <w:rPr>
      <w:rFonts w:ascii="Times New Roman" w:eastAsia="MingLiU" w:hAnsi="Times New Roman" w:cs="Times New Roman"/>
      <w:sz w:val="24"/>
      <w:szCs w:val="24"/>
    </w:rPr>
  </w:style>
  <w:style w:type="character" w:customStyle="1" w:styleId="WW8Num57z0">
    <w:name w:val="WW8Num57z0"/>
    <w:rPr>
      <w:rFonts w:ascii="Times New Roman" w:eastAsia="Times New Roman" w:hAnsi="Times New Roman" w:cs="Times New Roman"/>
      <w:b/>
      <w:color w:val="000000"/>
      <w:sz w:val="24"/>
      <w:szCs w:val="24"/>
      <w:lang w:eastAsia="en-GB"/>
    </w:rPr>
  </w:style>
  <w:style w:type="character" w:customStyle="1" w:styleId="WW8Num57z1">
    <w:name w:val="WW8Num57z1"/>
    <w:rPr>
      <w:rFonts w:ascii="Courier New" w:hAnsi="Courier New" w:cs="Courier New"/>
    </w:rPr>
  </w:style>
  <w:style w:type="character" w:customStyle="1" w:styleId="WW8Num57z2">
    <w:name w:val="WW8Num57z2"/>
    <w:rPr>
      <w:rFonts w:ascii="Wingdings" w:hAnsi="Wingdings" w:cs="Wingdings"/>
    </w:rPr>
  </w:style>
  <w:style w:type="character" w:customStyle="1" w:styleId="WW8Num57z3">
    <w:name w:val="WW8Num57z3"/>
    <w:rPr>
      <w:rFonts w:ascii="Symbol" w:hAnsi="Symbol" w:cs="Symbol"/>
    </w:rPr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75z0">
    <w:name w:val="WW8Num75z0"/>
    <w:rPr>
      <w:rFonts w:ascii="Times New Roman" w:eastAsia="MingLiU" w:hAnsi="Times New Roman" w:cs="Times New Roman"/>
      <w:b/>
      <w:sz w:val="24"/>
      <w:szCs w:val="24"/>
      <w:lang w:eastAsia="en-GB"/>
    </w:rPr>
  </w:style>
  <w:style w:type="character" w:customStyle="1" w:styleId="WW8Num37z0">
    <w:name w:val="WW8Num37z0"/>
    <w:rPr>
      <w:rFonts w:ascii="Symbol" w:eastAsia="Times New Roman" w:hAnsi="Symbol" w:cs="Symbol"/>
      <w:sz w:val="24"/>
      <w:szCs w:val="24"/>
      <w:shd w:val="clear" w:color="auto" w:fill="FFFF00"/>
      <w:lang w:eastAsia="en-GB"/>
    </w:rPr>
  </w:style>
  <w:style w:type="character" w:customStyle="1" w:styleId="WW8Num58z0">
    <w:name w:val="WW8Num58z0"/>
    <w:rPr>
      <w:rFonts w:ascii="Times New Roman" w:eastAsia="Times New Roman" w:hAnsi="Times New Roman" w:cs="Times New Roman"/>
      <w:b/>
      <w:sz w:val="24"/>
      <w:szCs w:val="24"/>
      <w:lang w:eastAsia="en-GB"/>
    </w:rPr>
  </w:style>
  <w:style w:type="character" w:customStyle="1" w:styleId="WW8Num58z1">
    <w:name w:val="WW8Num58z1"/>
    <w:rPr>
      <w:rFonts w:ascii="Courier New" w:hAnsi="Courier New" w:cs="Courier New"/>
    </w:rPr>
  </w:style>
  <w:style w:type="character" w:customStyle="1" w:styleId="WW8Num58z2">
    <w:name w:val="WW8Num58z2"/>
    <w:rPr>
      <w:rFonts w:ascii="Wingdings" w:hAnsi="Wingdings" w:cs="Wingdings"/>
    </w:rPr>
  </w:style>
  <w:style w:type="character" w:customStyle="1" w:styleId="WW8Num58z3">
    <w:name w:val="WW8Num58z3"/>
    <w:rPr>
      <w:rFonts w:ascii="Symbol" w:hAnsi="Symbol" w:cs="Symbol"/>
    </w:rPr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65z0">
    <w:name w:val="WW8Num65z0"/>
    <w:rPr>
      <w:rFonts w:ascii="Times New Roman" w:eastAsia="MingLiU" w:hAnsi="Times New Roman" w:cs="Times New Roman"/>
      <w:color w:val="000000"/>
      <w:sz w:val="24"/>
      <w:szCs w:val="24"/>
    </w:rPr>
  </w:style>
  <w:style w:type="character" w:customStyle="1" w:styleId="WW8Num29z0">
    <w:name w:val="WW8Num29z0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33z0">
    <w:name w:val="WW8Num33z0"/>
    <w:rPr>
      <w:rFonts w:ascii="Times New Roman" w:hAnsi="Times New Roman" w:cs="Times New Roman"/>
      <w:i/>
      <w:sz w:val="24"/>
      <w:szCs w:val="24"/>
    </w:rPr>
  </w:style>
  <w:style w:type="character" w:customStyle="1" w:styleId="WW8Num92z0">
    <w:name w:val="WW8Num92z0"/>
    <w:rPr>
      <w:rFonts w:ascii="Times New Roman" w:hAnsi="Times New Roman" w:cs="Times New Roman"/>
      <w:bCs/>
      <w:sz w:val="24"/>
      <w:szCs w:val="24"/>
    </w:rPr>
  </w:style>
  <w:style w:type="character" w:customStyle="1" w:styleId="WW8Num92z1">
    <w:name w:val="WW8Num92z1"/>
    <w:rPr>
      <w:rFonts w:ascii="Courier New" w:hAnsi="Courier New" w:cs="Courier New"/>
    </w:rPr>
  </w:style>
  <w:style w:type="character" w:customStyle="1" w:styleId="WW8Num92z2">
    <w:name w:val="WW8Num92z2"/>
    <w:rPr>
      <w:rFonts w:ascii="Wingdings" w:hAnsi="Wingdings" w:cs="Wingdings"/>
    </w:rPr>
  </w:style>
  <w:style w:type="character" w:customStyle="1" w:styleId="WW8Num92z3">
    <w:name w:val="WW8Num92z3"/>
    <w:rPr>
      <w:rFonts w:ascii="Symbol" w:hAnsi="Symbol" w:cs="Symbol"/>
    </w:rPr>
  </w:style>
  <w:style w:type="character" w:customStyle="1" w:styleId="WW8Num92z5">
    <w:name w:val="WW8Num92z5"/>
  </w:style>
  <w:style w:type="character" w:customStyle="1" w:styleId="WW8Num92z6">
    <w:name w:val="WW8Num92z6"/>
  </w:style>
  <w:style w:type="character" w:customStyle="1" w:styleId="WW8Num92z7">
    <w:name w:val="WW8Num92z7"/>
  </w:style>
  <w:style w:type="character" w:customStyle="1" w:styleId="WW8Num92z8">
    <w:name w:val="WW8Num92z8"/>
  </w:style>
  <w:style w:type="character" w:customStyle="1" w:styleId="WW8Num93z0">
    <w:name w:val="WW8Num93z0"/>
    <w:rPr>
      <w:rFonts w:cs="Times New Roman"/>
      <w:sz w:val="24"/>
      <w:szCs w:val="24"/>
    </w:rPr>
  </w:style>
  <w:style w:type="character" w:customStyle="1" w:styleId="WW8Num93z1">
    <w:name w:val="WW8Num93z1"/>
    <w:rPr>
      <w:rFonts w:ascii="Courier New" w:hAnsi="Courier New" w:cs="Courier New"/>
    </w:rPr>
  </w:style>
  <w:style w:type="character" w:customStyle="1" w:styleId="WW8Num93z2">
    <w:name w:val="WW8Num93z2"/>
    <w:rPr>
      <w:rFonts w:ascii="Wingdings" w:hAnsi="Wingdings" w:cs="Wingdings"/>
    </w:rPr>
  </w:style>
  <w:style w:type="character" w:customStyle="1" w:styleId="WW8Num93z3">
    <w:name w:val="WW8Num93z3"/>
    <w:rPr>
      <w:rFonts w:ascii="Symbol" w:hAnsi="Symbol" w:cs="Symbol"/>
    </w:rPr>
  </w:style>
  <w:style w:type="character" w:customStyle="1" w:styleId="WW8Num93z5">
    <w:name w:val="WW8Num93z5"/>
  </w:style>
  <w:style w:type="character" w:customStyle="1" w:styleId="WW8Num93z6">
    <w:name w:val="WW8Num93z6"/>
  </w:style>
  <w:style w:type="character" w:customStyle="1" w:styleId="WW8Num93z7">
    <w:name w:val="WW8Num93z7"/>
  </w:style>
  <w:style w:type="character" w:customStyle="1" w:styleId="WW8Num93z8">
    <w:name w:val="WW8Num93z8"/>
  </w:style>
  <w:style w:type="character" w:customStyle="1" w:styleId="WW8Num94z0">
    <w:name w:val="WW8Num94z0"/>
    <w:rPr>
      <w:rFonts w:ascii="Times New Roman" w:hAnsi="Times New Roman" w:cs="Times New Roman"/>
      <w:sz w:val="24"/>
      <w:szCs w:val="24"/>
    </w:rPr>
  </w:style>
  <w:style w:type="character" w:customStyle="1" w:styleId="WW8Num94z1">
    <w:name w:val="WW8Num94z1"/>
    <w:rPr>
      <w:rFonts w:ascii="Courier New" w:hAnsi="Courier New" w:cs="Courier New"/>
    </w:rPr>
  </w:style>
  <w:style w:type="character" w:customStyle="1" w:styleId="WW8Num94z2">
    <w:name w:val="WW8Num94z2"/>
    <w:rPr>
      <w:rFonts w:ascii="Wingdings" w:hAnsi="Wingdings" w:cs="Wingdings"/>
    </w:rPr>
  </w:style>
  <w:style w:type="character" w:customStyle="1" w:styleId="WW8Num94z3">
    <w:name w:val="WW8Num94z3"/>
    <w:rPr>
      <w:rFonts w:ascii="Symbol" w:hAnsi="Symbol" w:cs="Symbol"/>
    </w:rPr>
  </w:style>
  <w:style w:type="character" w:customStyle="1" w:styleId="WW8Num94z4">
    <w:name w:val="WW8Num94z4"/>
  </w:style>
  <w:style w:type="character" w:customStyle="1" w:styleId="WW8Num94z5">
    <w:name w:val="WW8Num94z5"/>
  </w:style>
  <w:style w:type="character" w:customStyle="1" w:styleId="WW8Num94z6">
    <w:name w:val="WW8Num94z6"/>
  </w:style>
  <w:style w:type="character" w:customStyle="1" w:styleId="WW8Num94z7">
    <w:name w:val="WW8Num94z7"/>
  </w:style>
  <w:style w:type="character" w:customStyle="1" w:styleId="WW8Num94z8">
    <w:name w:val="WW8Num94z8"/>
  </w:style>
  <w:style w:type="character" w:customStyle="1" w:styleId="WW8Num95z0">
    <w:name w:val="WW8Num95z0"/>
    <w:rPr>
      <w:rFonts w:ascii="Times New Roman" w:hAnsi="Times New Roman" w:cs="Times New Roman"/>
      <w:sz w:val="24"/>
      <w:szCs w:val="24"/>
    </w:rPr>
  </w:style>
  <w:style w:type="character" w:customStyle="1" w:styleId="WW8Num95z1">
    <w:name w:val="WW8Num95z1"/>
  </w:style>
  <w:style w:type="character" w:customStyle="1" w:styleId="WW8Num95z2">
    <w:name w:val="WW8Num95z2"/>
  </w:style>
  <w:style w:type="character" w:customStyle="1" w:styleId="WW8Num95z3">
    <w:name w:val="WW8Num95z3"/>
  </w:style>
  <w:style w:type="character" w:customStyle="1" w:styleId="WW8Num96z0">
    <w:name w:val="WW8Num96z0"/>
    <w:rPr>
      <w:rFonts w:cs="Times New Roman"/>
    </w:rPr>
  </w:style>
  <w:style w:type="character" w:customStyle="1" w:styleId="WW8Num96z1">
    <w:name w:val="WW8Num96z1"/>
  </w:style>
  <w:style w:type="character" w:customStyle="1" w:styleId="WW8Num96z2">
    <w:name w:val="WW8Num96z2"/>
  </w:style>
  <w:style w:type="character" w:customStyle="1" w:styleId="WW8Num96z3">
    <w:name w:val="WW8Num96z3"/>
  </w:style>
  <w:style w:type="character" w:customStyle="1" w:styleId="WW8Num97z0">
    <w:name w:val="WW8Num97z0"/>
    <w:rPr>
      <w:rFonts w:ascii="Calibri" w:hAnsi="Calibri" w:cs="Calibri"/>
      <w:sz w:val="24"/>
      <w:szCs w:val="24"/>
    </w:rPr>
  </w:style>
  <w:style w:type="character" w:customStyle="1" w:styleId="WW8Num97z1">
    <w:name w:val="WW8Num97z1"/>
    <w:rPr>
      <w:rFonts w:ascii="Courier New" w:hAnsi="Courier New" w:cs="Courier New"/>
    </w:rPr>
  </w:style>
  <w:style w:type="character" w:customStyle="1" w:styleId="WW8Num97z2">
    <w:name w:val="WW8Num97z2"/>
    <w:rPr>
      <w:rFonts w:ascii="Wingdings" w:hAnsi="Wingdings" w:cs="Wingdings"/>
    </w:rPr>
  </w:style>
  <w:style w:type="character" w:customStyle="1" w:styleId="WW8Num97z3">
    <w:name w:val="WW8Num97z3"/>
    <w:rPr>
      <w:rFonts w:ascii="Symbol" w:hAnsi="Symbol" w:cs="Symbol"/>
    </w:rPr>
  </w:style>
  <w:style w:type="character" w:customStyle="1" w:styleId="WW8Num97z4">
    <w:name w:val="WW8Num97z4"/>
  </w:style>
  <w:style w:type="character" w:customStyle="1" w:styleId="WW8Num97z5">
    <w:name w:val="WW8Num97z5"/>
  </w:style>
  <w:style w:type="character" w:customStyle="1" w:styleId="WW8Num97z6">
    <w:name w:val="WW8Num97z6"/>
  </w:style>
  <w:style w:type="character" w:customStyle="1" w:styleId="WW8Num97z7">
    <w:name w:val="WW8Num97z7"/>
  </w:style>
  <w:style w:type="character" w:customStyle="1" w:styleId="WW8Num97z8">
    <w:name w:val="WW8Num97z8"/>
  </w:style>
  <w:style w:type="character" w:customStyle="1" w:styleId="WW8Num98z0">
    <w:name w:val="WW8Num98z0"/>
    <w:rPr>
      <w:rFonts w:ascii="Calibri" w:hAnsi="Calibri" w:cs="Calibri"/>
      <w:sz w:val="24"/>
      <w:szCs w:val="24"/>
    </w:rPr>
  </w:style>
  <w:style w:type="character" w:customStyle="1" w:styleId="WW8Num98z1">
    <w:name w:val="WW8Num98z1"/>
    <w:rPr>
      <w:rFonts w:ascii="Courier New" w:hAnsi="Courier New" w:cs="Courier New"/>
    </w:rPr>
  </w:style>
  <w:style w:type="character" w:customStyle="1" w:styleId="WW8Num98z2">
    <w:name w:val="WW8Num98z2"/>
    <w:rPr>
      <w:rFonts w:ascii="Wingdings" w:hAnsi="Wingdings" w:cs="Wingdings"/>
    </w:rPr>
  </w:style>
  <w:style w:type="character" w:customStyle="1" w:styleId="WW8Num98z3">
    <w:name w:val="WW8Num98z3"/>
    <w:rPr>
      <w:rFonts w:ascii="Symbol" w:hAnsi="Symbol" w:cs="Symbol"/>
    </w:rPr>
  </w:style>
  <w:style w:type="character" w:customStyle="1" w:styleId="WW8Num99z0">
    <w:name w:val="WW8Num99z0"/>
    <w:rPr>
      <w:rFonts w:ascii="Times New Roman" w:eastAsia="MingLiU" w:hAnsi="Times New Roman" w:cs="Times New Roman"/>
      <w:sz w:val="24"/>
      <w:szCs w:val="24"/>
    </w:rPr>
  </w:style>
  <w:style w:type="character" w:customStyle="1" w:styleId="WW8Num99z1">
    <w:name w:val="WW8Num99z1"/>
  </w:style>
  <w:style w:type="character" w:customStyle="1" w:styleId="WW8Num99z2">
    <w:name w:val="WW8Num99z2"/>
  </w:style>
  <w:style w:type="character" w:customStyle="1" w:styleId="WW8Num99z3">
    <w:name w:val="WW8Num99z3"/>
  </w:style>
  <w:style w:type="character" w:customStyle="1" w:styleId="WW8Num19z0">
    <w:name w:val="WW8Num19z0"/>
    <w:rPr>
      <w:rFonts w:ascii="Times New Roman" w:eastAsia="Times New Roman" w:hAnsi="Times New Roman" w:cs="Times New Roman"/>
      <w:bCs/>
      <w:color w:val="000000"/>
      <w:sz w:val="24"/>
      <w:szCs w:val="24"/>
      <w:shd w:val="clear" w:color="auto" w:fill="FFFF00"/>
    </w:rPr>
  </w:style>
  <w:style w:type="character" w:customStyle="1" w:styleId="WW8Num70z0">
    <w:name w:val="WW8Num70z0"/>
    <w:rPr>
      <w:rFonts w:ascii="Times New Roman" w:eastAsia="Calibri" w:hAnsi="Times New Roman" w:cs="Times New Roman"/>
      <w:b/>
      <w:sz w:val="24"/>
      <w:szCs w:val="24"/>
    </w:rPr>
  </w:style>
  <w:style w:type="character" w:customStyle="1" w:styleId="WW8Num61z0">
    <w:name w:val="WW8Num61z0"/>
    <w:rPr>
      <w:rFonts w:ascii="Symbol" w:eastAsia="Times New Roman" w:hAnsi="Symbol" w:cs="Symbol"/>
      <w:b/>
      <w:sz w:val="24"/>
      <w:szCs w:val="24"/>
      <w:lang w:eastAsia="en-GB"/>
    </w:rPr>
  </w:style>
  <w:style w:type="character" w:customStyle="1" w:styleId="WW8Num61z1">
    <w:name w:val="WW8Num61z1"/>
    <w:rPr>
      <w:rFonts w:ascii="Courier New" w:hAnsi="Courier New" w:cs="Times New Roman"/>
    </w:rPr>
  </w:style>
  <w:style w:type="character" w:customStyle="1" w:styleId="WW8Num61z2">
    <w:name w:val="WW8Num61z2"/>
    <w:rPr>
      <w:rFonts w:ascii="Wingdings" w:hAnsi="Wingdings" w:cs="Wingdings"/>
    </w:rPr>
  </w:style>
  <w:style w:type="character" w:customStyle="1" w:styleId="WW8Num61z3">
    <w:name w:val="WW8Num61z3"/>
    <w:rPr>
      <w:rFonts w:ascii="Symbol" w:hAnsi="Symbol" w:cs="Symbol"/>
    </w:rPr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22z0">
    <w:name w:val="WW8Num22z0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2z0">
    <w:name w:val="WW8Num12z0"/>
    <w:rPr>
      <w:rFonts w:ascii="Times New Roman" w:eastAsia="MingLiU" w:hAnsi="Times New Roman" w:cs="Times New Roman"/>
      <w:sz w:val="24"/>
      <w:szCs w:val="24"/>
    </w:rPr>
  </w:style>
  <w:style w:type="character" w:customStyle="1" w:styleId="WW8Num102z0">
    <w:name w:val="WW8Num102z0"/>
    <w:rPr>
      <w:rFonts w:ascii="Calibri" w:hAnsi="Calibri" w:cs="Calibri"/>
    </w:rPr>
  </w:style>
  <w:style w:type="character" w:customStyle="1" w:styleId="WW8Num102z1">
    <w:name w:val="WW8Num102z1"/>
    <w:rPr>
      <w:rFonts w:ascii="Courier New" w:hAnsi="Courier New" w:cs="Courier New"/>
    </w:rPr>
  </w:style>
  <w:style w:type="character" w:customStyle="1" w:styleId="WW8Num102z2">
    <w:name w:val="WW8Num102z2"/>
    <w:rPr>
      <w:rFonts w:ascii="Wingdings" w:hAnsi="Wingdings" w:cs="Wingdings"/>
    </w:rPr>
  </w:style>
  <w:style w:type="character" w:customStyle="1" w:styleId="WW8Num102z3">
    <w:name w:val="WW8Num102z3"/>
    <w:rPr>
      <w:rFonts w:ascii="Symbol" w:hAnsi="Symbol" w:cs="Symbol"/>
    </w:rPr>
  </w:style>
  <w:style w:type="character" w:customStyle="1" w:styleId="WW8Num103z0">
    <w:name w:val="WW8Num103z0"/>
  </w:style>
  <w:style w:type="character" w:customStyle="1" w:styleId="WW8Num103z1">
    <w:name w:val="WW8Num103z1"/>
  </w:style>
  <w:style w:type="character" w:customStyle="1" w:styleId="WW8Num103z2">
    <w:name w:val="WW8Num103z2"/>
  </w:style>
  <w:style w:type="character" w:customStyle="1" w:styleId="WW8Num103z3">
    <w:name w:val="WW8Num103z3"/>
  </w:style>
  <w:style w:type="character" w:customStyle="1" w:styleId="WW8Num103z4">
    <w:name w:val="WW8Num103z4"/>
  </w:style>
  <w:style w:type="character" w:customStyle="1" w:styleId="WW8Num103z5">
    <w:name w:val="WW8Num103z5"/>
  </w:style>
  <w:style w:type="character" w:customStyle="1" w:styleId="WW8Num103z6">
    <w:name w:val="WW8Num103z6"/>
  </w:style>
  <w:style w:type="character" w:customStyle="1" w:styleId="WW8Num103z7">
    <w:name w:val="WW8Num103z7"/>
  </w:style>
  <w:style w:type="character" w:customStyle="1" w:styleId="WW8Num103z8">
    <w:name w:val="WW8Num103z8"/>
  </w:style>
  <w:style w:type="character" w:customStyle="1" w:styleId="WW8Num104z0">
    <w:name w:val="WW8Num104z0"/>
    <w:rPr>
      <w:rFonts w:ascii="Times New Roman" w:eastAsia="Times New Roman" w:hAnsi="Times New Roman" w:cs="Times New Roman"/>
      <w:sz w:val="24"/>
      <w:szCs w:val="24"/>
      <w:shd w:val="clear" w:color="auto" w:fill="00FFFF"/>
    </w:rPr>
  </w:style>
  <w:style w:type="character" w:customStyle="1" w:styleId="WW8Num104z1">
    <w:name w:val="WW8Num104z1"/>
  </w:style>
  <w:style w:type="character" w:customStyle="1" w:styleId="WW8Num104z2">
    <w:name w:val="WW8Num104z2"/>
    <w:rPr>
      <w:rFonts w:ascii="Wingdings" w:hAnsi="Wingdings" w:cs="Wingdings"/>
    </w:rPr>
  </w:style>
  <w:style w:type="character" w:customStyle="1" w:styleId="WW8Num104z3">
    <w:name w:val="WW8Num104z3"/>
    <w:rPr>
      <w:rFonts w:ascii="Symbol" w:hAnsi="Symbol" w:cs="Symbol"/>
    </w:rPr>
  </w:style>
  <w:style w:type="character" w:customStyle="1" w:styleId="WW8Num100z0">
    <w:name w:val="WW8Num100z0"/>
    <w:rPr>
      <w:rFonts w:ascii="Calibri" w:hAnsi="Calibri" w:cs="Calibri"/>
    </w:rPr>
  </w:style>
  <w:style w:type="character" w:customStyle="1" w:styleId="WW8Num100z1">
    <w:name w:val="WW8Num100z1"/>
    <w:rPr>
      <w:rFonts w:ascii="Courier New" w:hAnsi="Courier New" w:cs="Courier New"/>
    </w:rPr>
  </w:style>
  <w:style w:type="character" w:customStyle="1" w:styleId="WW8Num100z2">
    <w:name w:val="WW8Num100z2"/>
    <w:rPr>
      <w:rFonts w:ascii="Wingdings" w:hAnsi="Wingdings" w:cs="Wingdings"/>
    </w:rPr>
  </w:style>
  <w:style w:type="character" w:customStyle="1" w:styleId="WW8Num100z3">
    <w:name w:val="WW8Num100z3"/>
    <w:rPr>
      <w:rFonts w:ascii="Symbol" w:hAnsi="Symbol" w:cs="Symbol"/>
    </w:rPr>
  </w:style>
  <w:style w:type="character" w:customStyle="1" w:styleId="WW8Num55z0">
    <w:name w:val="WW8Num55z0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72z0">
    <w:name w:val="WW8Num72z0"/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WW8Num73z0">
    <w:name w:val="WW8Num73z0"/>
    <w:rPr>
      <w:rFonts w:ascii="Times New Roman" w:eastAsia="MingLiU" w:hAnsi="Times New Roman" w:cs="Times New Roman"/>
      <w:i/>
      <w:color w:val="000000"/>
      <w:sz w:val="24"/>
      <w:szCs w:val="24"/>
    </w:rPr>
  </w:style>
  <w:style w:type="character" w:customStyle="1" w:styleId="WW8Num41z0">
    <w:name w:val="WW8Num41z0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WW8Num67z0">
    <w:name w:val="WW8Num67z0"/>
    <w:rPr>
      <w:rFonts w:ascii="Times New Roman" w:eastAsia="Calibri" w:hAnsi="Times New Roman" w:cs="Times New Roman"/>
      <w:b/>
      <w:sz w:val="24"/>
      <w:szCs w:val="24"/>
      <w:shd w:val="clear" w:color="auto" w:fill="00FFFF"/>
    </w:rPr>
  </w:style>
  <w:style w:type="character" w:customStyle="1" w:styleId="WW8Num67z1">
    <w:name w:val="WW8Num67z1"/>
    <w:rPr>
      <w:rFonts w:ascii="Courier New" w:hAnsi="Courier New" w:cs="Courier New"/>
    </w:rPr>
  </w:style>
  <w:style w:type="character" w:customStyle="1" w:styleId="WW8Num67z2">
    <w:name w:val="WW8Num67z2"/>
    <w:rPr>
      <w:rFonts w:ascii="Wingdings" w:hAnsi="Wingdings" w:cs="Wingdings"/>
    </w:rPr>
  </w:style>
  <w:style w:type="character" w:customStyle="1" w:styleId="WW8Num67z3">
    <w:name w:val="WW8Num67z3"/>
    <w:rPr>
      <w:rFonts w:ascii="Symbol" w:hAnsi="Symbol" w:cs="Symbol"/>
    </w:rPr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9z0">
    <w:name w:val="WW8Num69z0"/>
    <w:rPr>
      <w:rFonts w:ascii="Times New Roman" w:eastAsia="Times New Roman" w:hAnsi="Times New Roman" w:cs="Times New Roman"/>
      <w:bCs/>
      <w:sz w:val="24"/>
      <w:szCs w:val="24"/>
      <w:lang w:eastAsia="en-GB"/>
    </w:rPr>
  </w:style>
  <w:style w:type="character" w:customStyle="1" w:styleId="WW8Num68z0">
    <w:name w:val="WW8Num68z0"/>
    <w:rPr>
      <w:rFonts w:ascii="Times New Roman" w:eastAsia="Calibri" w:hAnsi="Times New Roman" w:cs="Times New Roman"/>
      <w:bCs/>
      <w:sz w:val="24"/>
      <w:szCs w:val="24"/>
    </w:rPr>
  </w:style>
  <w:style w:type="character" w:customStyle="1" w:styleId="WW8Num68z1">
    <w:name w:val="WW8Num68z1"/>
    <w:rPr>
      <w:rFonts w:ascii="Courier New" w:hAnsi="Courier New" w:cs="Courier New"/>
    </w:rPr>
  </w:style>
  <w:style w:type="character" w:customStyle="1" w:styleId="WW8Num68z2">
    <w:name w:val="WW8Num68z2"/>
    <w:rPr>
      <w:rFonts w:ascii="Wingdings" w:hAnsi="Wingdings" w:cs="Wingdings"/>
    </w:rPr>
  </w:style>
  <w:style w:type="character" w:customStyle="1" w:styleId="WW8Num68z3">
    <w:name w:val="WW8Num68z3"/>
    <w:rPr>
      <w:rFonts w:ascii="Symbol" w:hAnsi="Symbol" w:cs="Symbol"/>
    </w:rPr>
  </w:style>
  <w:style w:type="character" w:customStyle="1" w:styleId="WW8Num68z4">
    <w:name w:val="WW8Num68z4"/>
  </w:style>
  <w:style w:type="character" w:customStyle="1" w:styleId="WW8Num68z5">
    <w:name w:val="WW8Num68z5"/>
  </w:style>
  <w:style w:type="character" w:customStyle="1" w:styleId="WW8Num68z6">
    <w:name w:val="WW8Num68z6"/>
  </w:style>
  <w:style w:type="character" w:customStyle="1" w:styleId="WW8Num68z7">
    <w:name w:val="WW8Num68z7"/>
  </w:style>
  <w:style w:type="character" w:customStyle="1" w:styleId="WW8Num68z8">
    <w:name w:val="WW8Num68z8"/>
  </w:style>
  <w:style w:type="character" w:styleId="Lbjegyzet-hivatkozs">
    <w:name w:val="footnote reference"/>
    <w:rPr>
      <w:vertAlign w:val="superscript"/>
    </w:rPr>
  </w:style>
  <w:style w:type="character" w:styleId="Vgjegyzet-hivatkozs">
    <w:name w:val="endnote reference"/>
    <w:rPr>
      <w:vertAlign w:val="superscript"/>
    </w:rPr>
  </w:style>
  <w:style w:type="character" w:customStyle="1" w:styleId="Vgjegyzet-karakterek">
    <w:name w:val="Végjegyzet-karakterek"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pPr>
      <w:suppressLineNumbers/>
    </w:pPr>
  </w:style>
  <w:style w:type="paragraph" w:styleId="Lbjegyzetszveg">
    <w:name w:val="footnote text"/>
    <w:basedOn w:val="Norml"/>
    <w:pPr>
      <w:suppressLineNumbers/>
      <w:ind w:left="339" w:hanging="339"/>
    </w:pPr>
    <w:rPr>
      <w:sz w:val="20"/>
      <w:szCs w:val="20"/>
    </w:rPr>
  </w:style>
  <w:style w:type="paragraph" w:customStyle="1" w:styleId="articletitle">
    <w:name w:val="article title"/>
    <w:basedOn w:val="Norml"/>
    <w:pPr>
      <w:numPr>
        <w:numId w:val="1"/>
      </w:numPr>
      <w:ind w:left="357" w:hanging="357"/>
    </w:pPr>
    <w:rPr>
      <w:rFonts w:ascii="Times New Roman" w:hAnsi="Times New Roman" w:cs="Times New Roman"/>
      <w:b/>
    </w:rPr>
  </w:style>
  <w:style w:type="paragraph" w:customStyle="1" w:styleId="paragraph">
    <w:name w:val="paragraph"/>
    <w:basedOn w:val="Norml"/>
    <w:pPr>
      <w:numPr>
        <w:numId w:val="2"/>
      </w:numPr>
      <w:suppressAutoHyphens w:val="0"/>
      <w:jc w:val="both"/>
    </w:pPr>
    <w:rPr>
      <w:rFonts w:ascii="Times New Roman" w:eastAsia="Times New Roman" w:hAnsi="Times New Roman" w:cs="Times New Roman"/>
    </w:rPr>
  </w:style>
  <w:style w:type="paragraph" w:customStyle="1" w:styleId="Listaszerbekezds1">
    <w:name w:val="Listaszerű bekezdés1"/>
    <w:basedOn w:val="Norml"/>
    <w:pPr>
      <w:ind w:left="720"/>
    </w:pPr>
    <w:rPr>
      <w:rFonts w:ascii="Calibri" w:eastAsia="Calibri" w:hAnsi="Calibri" w:cs="Times New Roman"/>
    </w:rPr>
  </w:style>
  <w:style w:type="paragraph" w:customStyle="1" w:styleId="paragraphpartII">
    <w:name w:val="paragraph part II"/>
    <w:basedOn w:val="Norml"/>
    <w:pPr>
      <w:numPr>
        <w:numId w:val="3"/>
      </w:numPr>
      <w:ind w:left="567" w:hanging="567"/>
      <w:jc w:val="both"/>
    </w:pPr>
    <w:rPr>
      <w:rFonts w:ascii="Times New Roman" w:eastAsia="Times New Roman" w:hAnsi="Times New Roman" w:cs="Times New Roman"/>
      <w:b/>
    </w:rPr>
  </w:style>
  <w:style w:type="paragraph" w:customStyle="1" w:styleId="articletitlepartII">
    <w:name w:val="article title part II"/>
    <w:basedOn w:val="Norml"/>
    <w:pPr>
      <w:numPr>
        <w:numId w:val="4"/>
      </w:numPr>
      <w:ind w:left="567" w:hanging="567"/>
      <w:jc w:val="both"/>
    </w:pPr>
    <w:rPr>
      <w:rFonts w:ascii="Times New Roman" w:eastAsia="Times New Roman" w:hAnsi="Times New Roman" w:cs="Times New Roman"/>
      <w:b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C576F"/>
    <w:rPr>
      <w:rFonts w:ascii="Segoe UI" w:hAnsi="Segoe UI"/>
      <w:sz w:val="18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7C576F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styleId="Vltozat">
    <w:name w:val="Revision"/>
    <w:hidden/>
    <w:uiPriority w:val="99"/>
    <w:semiHidden/>
    <w:rsid w:val="00007B38"/>
    <w:rPr>
      <w:rFonts w:ascii="Liberation Serif" w:hAnsi="Liberation Serif" w:cs="Mangal"/>
      <w:kern w:val="1"/>
      <w:sz w:val="24"/>
      <w:szCs w:val="21"/>
      <w:lang w:eastAsia="zh-CN" w:bidi="hi-IN"/>
    </w:rPr>
  </w:style>
  <w:style w:type="paragraph" w:styleId="Jegyzetszveg">
    <w:name w:val="annotation text"/>
    <w:basedOn w:val="Norml"/>
    <w:link w:val="JegyzetszvegChar"/>
    <w:uiPriority w:val="99"/>
    <w:semiHidden/>
    <w:unhideWhenUsed/>
    <w:rPr>
      <w:sz w:val="20"/>
      <w:szCs w:val="18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Pr>
      <w:rFonts w:ascii="Liberation Serif" w:eastAsia="SimSun" w:hAnsi="Liberation Serif" w:cs="Mangal"/>
      <w:kern w:val="1"/>
      <w:szCs w:val="18"/>
      <w:lang w:eastAsia="zh-CN" w:bidi="hi-IN"/>
    </w:rPr>
  </w:style>
  <w:style w:type="character" w:styleId="Jegyzethivatkozs">
    <w:name w:val="annotation reference"/>
    <w:basedOn w:val="Bekezdsalapbettpusa"/>
    <w:uiPriority w:val="99"/>
    <w:semiHidden/>
    <w:unhideWhenUsed/>
    <w:rPr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A842FB"/>
    <w:pPr>
      <w:tabs>
        <w:tab w:val="center" w:pos="4513"/>
        <w:tab w:val="right" w:pos="9026"/>
      </w:tabs>
    </w:pPr>
    <w:rPr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A842FB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llb">
    <w:name w:val="footer"/>
    <w:basedOn w:val="Norml"/>
    <w:link w:val="llbChar"/>
    <w:uiPriority w:val="99"/>
    <w:unhideWhenUsed/>
    <w:rsid w:val="00A842FB"/>
    <w:pPr>
      <w:tabs>
        <w:tab w:val="center" w:pos="4513"/>
        <w:tab w:val="right" w:pos="9026"/>
      </w:tabs>
    </w:pPr>
    <w:rPr>
      <w:szCs w:val="21"/>
    </w:rPr>
  </w:style>
  <w:style w:type="character" w:customStyle="1" w:styleId="llbChar">
    <w:name w:val="Élőláb Char"/>
    <w:basedOn w:val="Bekezdsalapbettpusa"/>
    <w:link w:val="llb"/>
    <w:uiPriority w:val="99"/>
    <w:rsid w:val="00A842FB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Listaszerbekezds">
    <w:name w:val="List Paragraph"/>
    <w:basedOn w:val="Norml"/>
    <w:uiPriority w:val="34"/>
    <w:qFormat/>
    <w:rsid w:val="000C24A8"/>
    <w:pPr>
      <w:ind w:left="720"/>
      <w:contextualSpacing/>
    </w:pPr>
    <w:rPr>
      <w:szCs w:val="21"/>
    </w:rPr>
  </w:style>
  <w:style w:type="paragraph" w:customStyle="1" w:styleId="Default">
    <w:name w:val="Default"/>
    <w:rsid w:val="00E016A6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F09D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F09D2"/>
    <w:rPr>
      <w:rFonts w:ascii="Liberation Serif" w:eastAsia="SimSun" w:hAnsi="Liberation Serif" w:cs="Mangal"/>
      <w:b/>
      <w:bCs/>
      <w:kern w:val="1"/>
      <w:szCs w:val="18"/>
      <w:lang w:eastAsia="zh-CN" w:bidi="hi-IN"/>
    </w:rPr>
  </w:style>
  <w:style w:type="paragraph" w:styleId="Nincstrkz">
    <w:name w:val="No Spacing"/>
    <w:uiPriority w:val="1"/>
    <w:qFormat/>
    <w:rsid w:val="00735A72"/>
    <w:pPr>
      <w:suppressAutoHyphens/>
    </w:pPr>
    <w:rPr>
      <w:rFonts w:ascii="Calibri" w:eastAsia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c.europa.eu/budget/contracts_grants/info_contracts/inforeuro/inforeuro_en.cf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ec.europa.eu/dgs/communication/services/visual_identity/pdf/use-emblem_en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c.europa.eu/dgs/education_culture/publ/graphics/identity_en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825C9-FD02-4891-8D4E-AB9BCC0E1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EB8E77EF</Template>
  <TotalTime>83</TotalTime>
  <Pages>38</Pages>
  <Words>13307</Words>
  <Characters>91823</Characters>
  <Application>Microsoft Office Word</Application>
  <DocSecurity>0</DocSecurity>
  <Lines>765</Lines>
  <Paragraphs>209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104921</CharactersWithSpaces>
  <SharedDoc>false</SharedDoc>
  <HLinks>
    <vt:vector size="24" baseType="variant">
      <vt:variant>
        <vt:i4>4587560</vt:i4>
      </vt:variant>
      <vt:variant>
        <vt:i4>9</vt:i4>
      </vt:variant>
      <vt:variant>
        <vt:i4>0</vt:i4>
      </vt:variant>
      <vt:variant>
        <vt:i4>5</vt:i4>
      </vt:variant>
      <vt:variant>
        <vt:lpwstr>http://ec.europa.eu/budget/contracts_grants/info_contracts/inforeuro/inforeuro_en.cfm</vt:lpwstr>
      </vt:variant>
      <vt:variant>
        <vt:lpwstr/>
      </vt:variant>
      <vt:variant>
        <vt:i4>4390930</vt:i4>
      </vt:variant>
      <vt:variant>
        <vt:i4>6</vt:i4>
      </vt:variant>
      <vt:variant>
        <vt:i4>0</vt:i4>
      </vt:variant>
      <vt:variant>
        <vt:i4>5</vt:i4>
      </vt:variant>
      <vt:variant>
        <vt:lpwstr>http://ec.europa.eu/dgs/communication/services/visual_identity/pdf/use-emblem_en.pdf</vt:lpwstr>
      </vt:variant>
      <vt:variant>
        <vt:lpwstr/>
      </vt:variant>
      <vt:variant>
        <vt:i4>1572952</vt:i4>
      </vt:variant>
      <vt:variant>
        <vt:i4>3</vt:i4>
      </vt:variant>
      <vt:variant>
        <vt:i4>0</vt:i4>
      </vt:variant>
      <vt:variant>
        <vt:i4>5</vt:i4>
      </vt:variant>
      <vt:variant>
        <vt:lpwstr>http://ec.europa.eu/dgs/education_culture/publ/graphics/identity_en.htm</vt:lpwstr>
      </vt:variant>
      <vt:variant>
        <vt:lpwstr/>
      </vt:variant>
      <vt:variant>
        <vt:i4>196692</vt:i4>
      </vt:variant>
      <vt:variant>
        <vt:i4>0</vt:i4>
      </vt:variant>
      <vt:variant>
        <vt:i4>0</vt:i4>
      </vt:variant>
      <vt:variant>
        <vt:i4>5</vt:i4>
      </vt:variant>
      <vt:variant>
        <vt:lpwstr>http://ec.europa.eu/programmes/erasmus-plus/projects/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Vilmos Kocsis</dc:creator>
  <cp:lastModifiedBy>Fekete Éva</cp:lastModifiedBy>
  <cp:revision>18</cp:revision>
  <cp:lastPrinted>2014-10-17T08:27:00Z</cp:lastPrinted>
  <dcterms:created xsi:type="dcterms:W3CDTF">2014-11-25T13:37:00Z</dcterms:created>
  <dcterms:modified xsi:type="dcterms:W3CDTF">2014-11-25T15:22:00Z</dcterms:modified>
</cp:coreProperties>
</file>