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378" w:rsidRDefault="00287378" w:rsidP="00F1239F">
      <w:pPr>
        <w:spacing w:before="120" w:after="120"/>
        <w:rPr>
          <w:rFonts w:ascii="Verdana" w:hAnsi="Verdana"/>
          <w:b/>
          <w:color w:val="002060"/>
          <w:sz w:val="20"/>
          <w:lang w:val="en-GB"/>
        </w:rPr>
      </w:pPr>
      <w:bookmarkStart w:id="0" w:name="_GoBack"/>
      <w:bookmarkEnd w:id="0"/>
    </w:p>
    <w:p w:rsidR="0027424A" w:rsidRPr="00287378" w:rsidRDefault="00287378" w:rsidP="00287378">
      <w:pPr>
        <w:tabs>
          <w:tab w:val="left" w:pos="1080"/>
          <w:tab w:val="center" w:pos="5032"/>
        </w:tabs>
        <w:spacing w:before="120" w:after="120"/>
        <w:ind w:right="-284"/>
        <w:rPr>
          <w:rFonts w:cstheme="minorHAnsi"/>
          <w:b/>
          <w:color w:val="002060"/>
          <w:sz w:val="28"/>
          <w:szCs w:val="28"/>
          <w:u w:val="single"/>
          <w:lang w:val="en-GB"/>
        </w:rPr>
      </w:pPr>
      <w:r>
        <w:rPr>
          <w:rFonts w:cstheme="minorHAnsi"/>
          <w:b/>
          <w:color w:val="002060"/>
          <w:lang w:val="en-GB"/>
        </w:rPr>
        <w:tab/>
      </w:r>
      <w:r>
        <w:rPr>
          <w:rFonts w:cstheme="minorHAnsi"/>
          <w:b/>
          <w:color w:val="002060"/>
          <w:lang w:val="en-GB"/>
        </w:rPr>
        <w:tab/>
      </w:r>
      <w:r w:rsidR="0027424A" w:rsidRPr="00287378">
        <w:rPr>
          <w:rFonts w:cstheme="minorHAnsi"/>
          <w:b/>
          <w:color w:val="002060"/>
          <w:sz w:val="28"/>
          <w:szCs w:val="28"/>
          <w:u w:val="single"/>
          <w:lang w:val="en-GB"/>
        </w:rPr>
        <w:t>Guidelines on how to use the Learning Agreement</w:t>
      </w:r>
      <w:r w:rsidR="00FA43FD">
        <w:rPr>
          <w:rFonts w:cstheme="minorHAnsi"/>
          <w:b/>
          <w:color w:val="002060"/>
          <w:sz w:val="28"/>
          <w:szCs w:val="28"/>
          <w:u w:val="single"/>
          <w:lang w:val="en-GB"/>
        </w:rPr>
        <w:t xml:space="preserve"> for Studies</w:t>
      </w:r>
    </w:p>
    <w:p w:rsidR="00F1239F" w:rsidRDefault="00F1239F" w:rsidP="00287378">
      <w:pPr>
        <w:spacing w:before="120" w:after="120"/>
        <w:ind w:right="-284"/>
        <w:jc w:val="both"/>
        <w:rPr>
          <w:rFonts w:cstheme="minorHAnsi"/>
          <w:b/>
          <w:color w:val="002060"/>
          <w:lang w:val="en-GB"/>
        </w:rPr>
      </w:pPr>
    </w:p>
    <w:p w:rsidR="0027424A" w:rsidRPr="00287378" w:rsidRDefault="0027424A" w:rsidP="00F1239F">
      <w:pPr>
        <w:spacing w:before="120" w:after="120"/>
        <w:ind w:left="-567" w:right="-284"/>
        <w:jc w:val="both"/>
        <w:rPr>
          <w:rFonts w:eastAsia="Times New Roman" w:cstheme="minorHAnsi"/>
          <w:lang w:val="en-GB"/>
        </w:rPr>
      </w:pPr>
      <w:r w:rsidRPr="00287378">
        <w:rPr>
          <w:rFonts w:eastAsia="Times New Roman" w:cstheme="minorHAnsi"/>
          <w:lang w:val="en-GB"/>
        </w:rPr>
        <w:t>The Learning Agreement template is applicable to Erasmus+ mobility for studies between Programme Countries (KA1), between Programme and Partner Countries (KA1), and for Higher Education Capacity Building projects involving Partner Countries (KA2).</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 All the information requested in this template is to be considered </w:t>
      </w:r>
      <w:r w:rsidRPr="00DC4979">
        <w:rPr>
          <w:rFonts w:cstheme="minorHAnsi"/>
          <w:lang w:val="en-GB"/>
        </w:rPr>
        <w:t>as minimum requirements</w:t>
      </w:r>
      <w:r w:rsidRPr="00287378">
        <w:rPr>
          <w:rFonts w:cstheme="minorHAnsi"/>
          <w:lang w:val="en-GB"/>
        </w:rPr>
        <w:t>, meaning that further fields can be added, if needed, and the format (e.g. font size and colours) can be adapted.</w:t>
      </w:r>
    </w:p>
    <w:p w:rsidR="0027424A" w:rsidRPr="00287378" w:rsidRDefault="0027424A" w:rsidP="00F1239F">
      <w:pPr>
        <w:spacing w:before="120" w:after="120"/>
        <w:ind w:left="-567" w:right="-284"/>
        <w:jc w:val="both"/>
        <w:rPr>
          <w:rFonts w:cstheme="minorHAnsi"/>
          <w:lang w:val="en-GB"/>
        </w:rPr>
      </w:pPr>
    </w:p>
    <w:p w:rsidR="0027424A" w:rsidRPr="00287378"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BEFORE THE MOBILITY</w:t>
      </w:r>
    </w:p>
    <w:p w:rsidR="0027424A" w:rsidRPr="00287378" w:rsidRDefault="0027424A" w:rsidP="00F1239F">
      <w:pPr>
        <w:spacing w:before="120" w:after="120"/>
        <w:ind w:left="-567" w:right="-284"/>
        <w:jc w:val="both"/>
        <w:rPr>
          <w:rFonts w:cstheme="minorHAnsi"/>
          <w:b/>
          <w:u w:val="single"/>
          <w:lang w:val="en-GB"/>
        </w:rPr>
      </w:pPr>
      <w:r w:rsidRPr="00287378">
        <w:rPr>
          <w:rFonts w:cstheme="minorHAnsi"/>
          <w:b/>
          <w:u w:val="single"/>
          <w:lang w:val="en-GB"/>
        </w:rPr>
        <w:t xml:space="preserve">Administrative data </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 (for Capacity Building projects, in the EACEA Mobility Tool).</w:t>
      </w:r>
    </w:p>
    <w:p w:rsidR="0027424A" w:rsidRPr="00287378" w:rsidRDefault="0027424A" w:rsidP="00F1239F">
      <w:pPr>
        <w:spacing w:before="120" w:after="120"/>
        <w:ind w:left="-567" w:right="-284"/>
        <w:jc w:val="both"/>
        <w:rPr>
          <w:rFonts w:cstheme="minorHAnsi"/>
          <w:b/>
          <w:u w:val="single"/>
          <w:lang w:val="en-GB"/>
        </w:rPr>
      </w:pPr>
    </w:p>
    <w:p w:rsidR="0027424A" w:rsidRPr="00287378" w:rsidRDefault="0027424A" w:rsidP="00F1239F">
      <w:pPr>
        <w:spacing w:before="120" w:after="120"/>
        <w:ind w:left="-567" w:right="-284"/>
        <w:jc w:val="both"/>
        <w:rPr>
          <w:rFonts w:cstheme="minorHAnsi"/>
          <w:u w:val="single"/>
          <w:lang w:val="en-GB"/>
        </w:rPr>
      </w:pPr>
      <w:r w:rsidRPr="00287378">
        <w:rPr>
          <w:rFonts w:cstheme="minorHAnsi"/>
          <w:b/>
          <w:u w:val="single"/>
          <w:lang w:val="en-GB"/>
        </w:rPr>
        <w:t>Educational components (Tables A and B)</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study programme includes the indicative start and end months of the agreed study programme that the</w:t>
      </w:r>
      <w:r w:rsidR="00287378" w:rsidRPr="00287378">
        <w:rPr>
          <w:rFonts w:cstheme="minorHAnsi"/>
          <w:lang w:val="en-GB"/>
        </w:rPr>
        <w:t xml:space="preserve"> student will carry out abroad.</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An academic year of full-time study is normally made up of educational components totalling 60 ECTS credits. It is recommended that for mobility periods shorter than a full academic year, the educational components selected should equate to a roughly proportionate number of credits. In case the student follows additional educational components beyond those required for his/her degree programme, these additional credits must also be listed in the study programme outlined in Table A.</w:t>
      </w:r>
    </w:p>
    <w:p w:rsidR="0027424A" w:rsidRPr="00287378" w:rsidRDefault="0027424A" w:rsidP="00287378">
      <w:pPr>
        <w:spacing w:before="120" w:after="120"/>
        <w:ind w:right="-284"/>
        <w:jc w:val="both"/>
        <w:rPr>
          <w:rFonts w:cstheme="minorHAnsi"/>
          <w:lang w:val="en-GB"/>
        </w:rPr>
      </w:pPr>
    </w:p>
    <w:p w:rsidR="0027424A" w:rsidRPr="00287378" w:rsidRDefault="0027424A" w:rsidP="00F1239F">
      <w:pPr>
        <w:spacing w:before="120" w:after="120"/>
        <w:ind w:left="-567" w:right="-284"/>
        <w:jc w:val="both"/>
        <w:rPr>
          <w:rFonts w:cstheme="minorHAnsi"/>
          <w:lang w:val="en-GB"/>
        </w:rPr>
      </w:pPr>
      <w:r w:rsidRPr="00C0238A">
        <w:rPr>
          <w:rFonts w:cstheme="minorHAnsi"/>
          <w:lang w:val="en-GB"/>
        </w:rPr>
        <w:lastRenderedPageBreak/>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rsidR="0027424A" w:rsidRPr="00287378" w:rsidRDefault="0027424A" w:rsidP="00287378">
      <w:pPr>
        <w:spacing w:before="120" w:after="120"/>
        <w:ind w:right="-284"/>
        <w:jc w:val="both"/>
        <w:rPr>
          <w:rFonts w:cstheme="minorHAnsi"/>
          <w:lang w:val="en-GB"/>
        </w:rPr>
      </w:pP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7C3A2A"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7C3A2A" w:rsidTr="00A54864">
        <w:trPr>
          <w:trHeight w:val="529"/>
        </w:trPr>
        <w:tc>
          <w:tcPr>
            <w:tcW w:w="990"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[e.g. autumn/spring; term]</w:t>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90" w:type="dxa"/>
            <w:tcBorders>
              <w:top w:val="nil"/>
              <w:left w:val="double" w:sz="6" w:space="0" w:color="auto"/>
              <w:bottom w:val="nil"/>
              <w:right w:val="nil"/>
            </w:tcBorders>
            <w:shd w:val="clear" w:color="auto" w:fill="auto"/>
            <w:noWrap/>
            <w:vAlign w:val="bottom"/>
            <w:hideMark/>
          </w:tcPr>
          <w:p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rsidTr="00A54864">
        <w:trPr>
          <w:trHeight w:val="163"/>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rsidTr="00A54864">
        <w:trPr>
          <w:trHeight w:val="96"/>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p>
        </w:tc>
      </w:tr>
    </w:tbl>
    <w:p w:rsidR="00F1239F" w:rsidRDefault="00F1239F" w:rsidP="00287378">
      <w:pPr>
        <w:spacing w:before="120" w:after="120"/>
        <w:ind w:right="-284"/>
        <w:jc w:val="both"/>
        <w:rPr>
          <w:rFonts w:cstheme="minorHAnsi"/>
          <w:lang w:val="en-GB"/>
        </w:rPr>
      </w:pP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 xml:space="preserve">Where all credits in Table A are automatically recognised as forming part of the programme at the Sending Institution, typically in the case of </w:t>
      </w:r>
      <w:r w:rsidRPr="00287378">
        <w:rPr>
          <w:rFonts w:cstheme="minorHAnsi"/>
          <w:b/>
          <w:lang w:val="en-GB"/>
        </w:rPr>
        <w:t>mobility windows</w:t>
      </w:r>
      <w:r w:rsidRPr="00287378">
        <w:rPr>
          <w:rStyle w:val="EndnoteReference"/>
          <w:rFonts w:cstheme="minorHAnsi"/>
          <w:lang w:val="en-GB"/>
        </w:rPr>
        <w:endnoteReference w:id="1"/>
      </w:r>
      <w:r w:rsidRPr="00287378">
        <w:rPr>
          <w:rFonts w:cstheme="minorHAnsi"/>
          <w:lang w:val="en-GB"/>
        </w:rPr>
        <w:t xml:space="preserve">, Table B is </w:t>
      </w:r>
      <w:r w:rsidRPr="00287378">
        <w:rPr>
          <w:rFonts w:cstheme="minorHAnsi"/>
          <w:b/>
          <w:lang w:val="en-GB"/>
        </w:rPr>
        <w:t>simplified</w:t>
      </w:r>
      <w:r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7C3A2A" w:rsidTr="00A54864">
        <w:trPr>
          <w:trHeight w:val="529"/>
        </w:trPr>
        <w:tc>
          <w:tcPr>
            <w:tcW w:w="989"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[e.g. autumn/spring; term]</w:t>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rsidR="00F1239F" w:rsidRDefault="00F1239F" w:rsidP="00287378">
      <w:pPr>
        <w:spacing w:before="120" w:after="120"/>
        <w:ind w:right="-284"/>
        <w:jc w:val="both"/>
        <w:rPr>
          <w:rFonts w:cstheme="minorHAnsi"/>
          <w:lang w:val="en-GB"/>
        </w:rPr>
      </w:pP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rsidR="0027424A" w:rsidRPr="00287378" w:rsidRDefault="0027424A" w:rsidP="00F1239F">
      <w:pPr>
        <w:spacing w:before="120" w:after="120"/>
        <w:ind w:left="-567" w:right="-284"/>
        <w:jc w:val="both"/>
        <w:rPr>
          <w:rFonts w:cstheme="minorHAnsi"/>
          <w:u w:val="single"/>
          <w:lang w:val="en-GB"/>
        </w:rPr>
      </w:pPr>
      <w:r w:rsidRPr="00287378">
        <w:rPr>
          <w:rFonts w:cstheme="minorHAnsi"/>
          <w:b/>
          <w:u w:val="single"/>
          <w:lang w:val="en-GB"/>
        </w:rPr>
        <w:t>Language competence</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rsidR="00A855CA" w:rsidRDefault="0027424A" w:rsidP="00A855CA">
      <w:pPr>
        <w:spacing w:before="120" w:after="120"/>
        <w:ind w:left="-567" w:right="-284"/>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rsidR="00F1239F" w:rsidRDefault="0027424A" w:rsidP="00F1239F">
      <w:pPr>
        <w:spacing w:before="120" w:after="120"/>
        <w:ind w:left="-567" w:right="-284"/>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rsidR="0027424A" w:rsidRPr="00287378" w:rsidRDefault="0027424A" w:rsidP="00F1239F">
      <w:pPr>
        <w:spacing w:before="120" w:after="120"/>
        <w:ind w:left="-567" w:right="-284"/>
        <w:jc w:val="both"/>
        <w:rPr>
          <w:rFonts w:cstheme="minorHAnsi"/>
          <w:lang w:val="en-GB"/>
        </w:rPr>
      </w:pPr>
      <w:r w:rsidRPr="00C0238A">
        <w:rPr>
          <w:rFonts w:cstheme="minorHAnsi"/>
          <w:b/>
          <w:lang w:val="en-GB"/>
        </w:rPr>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lastRenderedPageBreak/>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rsidR="0027424A" w:rsidRPr="00287378" w:rsidRDefault="0027424A" w:rsidP="00F1239F">
      <w:pPr>
        <w:spacing w:before="120" w:after="120"/>
        <w:ind w:left="-567" w:right="-284"/>
        <w:jc w:val="both"/>
        <w:rPr>
          <w:rFonts w:cstheme="minorHAnsi"/>
          <w:lang w:val="en-GB"/>
        </w:rPr>
      </w:pPr>
      <w:r w:rsidRPr="00FA43FD">
        <w:rPr>
          <w:rFonts w:cstheme="minorHAnsi"/>
          <w:lang w:val="en-GB"/>
        </w:rPr>
        <w:t xml:space="preserve">Based on the results of the OLS assessment, the Sending Institution may allocate an OLS language course to the students who wish to improve their language competences. More opportunities for participants following the OLS language courses (OLS Live Coaching: MOOCs, Forum and Tutoring sessions) are available at </w:t>
      </w:r>
      <w:hyperlink r:id="rId9" w:history="1">
        <w:r w:rsidRPr="00FA43FD">
          <w:rPr>
            <w:rStyle w:val="Hyperlink"/>
            <w:rFonts w:cstheme="minorHAnsi"/>
            <w:lang w:val="en-GB"/>
          </w:rPr>
          <w:t>http://erasmusplusols.eu</w:t>
        </w:r>
      </w:hyperlink>
    </w:p>
    <w:p w:rsidR="0027424A" w:rsidRPr="00287378" w:rsidRDefault="0027424A" w:rsidP="00F1239F">
      <w:pPr>
        <w:spacing w:before="120" w:after="120"/>
        <w:ind w:left="-567" w:right="-284"/>
        <w:jc w:val="both"/>
        <w:rPr>
          <w:rFonts w:cstheme="minorHAnsi"/>
          <w:b/>
          <w:u w:val="single"/>
          <w:lang w:val="en-GB"/>
        </w:rPr>
      </w:pPr>
      <w:r w:rsidRPr="00287378">
        <w:rPr>
          <w:rFonts w:cstheme="minorHAnsi"/>
          <w:b/>
          <w:u w:val="single"/>
          <w:lang w:val="en-GB"/>
        </w:rPr>
        <w:t>Signing the Learning Agreement</w:t>
      </w:r>
    </w:p>
    <w:p w:rsidR="0027424A" w:rsidRPr="00F1239F" w:rsidRDefault="0027424A" w:rsidP="00F1239F">
      <w:pPr>
        <w:spacing w:before="120" w:after="120"/>
        <w:ind w:left="-567" w:right="-284"/>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p>
    <w:p w:rsidR="0027424A" w:rsidRPr="00287378"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DURING THE MOBILITY</w:t>
      </w:r>
    </w:p>
    <w:p w:rsidR="0027424A" w:rsidRPr="00DC4979" w:rsidRDefault="0027424A" w:rsidP="00F1239F">
      <w:pPr>
        <w:spacing w:before="120" w:after="120"/>
        <w:ind w:left="-567" w:right="-284"/>
        <w:rPr>
          <w:rFonts w:cstheme="minorHAnsi"/>
          <w:b/>
          <w:u w:val="single"/>
          <w:lang w:val="en-GB"/>
        </w:rPr>
      </w:pPr>
      <w:r w:rsidRPr="00DC4979">
        <w:rPr>
          <w:rFonts w:cstheme="minorHAnsi"/>
          <w:b/>
          <w:u w:val="single"/>
          <w:lang w:val="en-GB"/>
        </w:rPr>
        <w:t>Exceptional Changes to the Study Programme</w:t>
      </w:r>
    </w:p>
    <w:p w:rsidR="0027424A" w:rsidRPr="00DC4979" w:rsidRDefault="0027424A" w:rsidP="00F1239F">
      <w:pPr>
        <w:spacing w:before="120" w:after="120"/>
        <w:ind w:left="-567" w:right="-284"/>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rsidR="0027424A" w:rsidRPr="00DC4979" w:rsidRDefault="0027424A" w:rsidP="00F1239F">
      <w:pPr>
        <w:spacing w:before="120" w:after="120"/>
        <w:ind w:left="-567" w:right="-284"/>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rsidR="0027424A" w:rsidRPr="00287378" w:rsidRDefault="0027424A" w:rsidP="00F1239F">
      <w:pPr>
        <w:spacing w:before="120" w:after="120"/>
        <w:ind w:left="-567" w:right="-284"/>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rsidR="00287378" w:rsidRDefault="0027424A" w:rsidP="00F1239F">
      <w:pPr>
        <w:spacing w:before="120" w:after="120"/>
        <w:ind w:left="-567" w:right="-284"/>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7C3A2A"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7C3A2A"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EndnoteReference"/>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rsidR="0027424A" w:rsidRPr="00F1239F" w:rsidRDefault="004F2D85"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rsidR="0027424A" w:rsidRPr="00F1239F" w:rsidRDefault="004F2D85"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4F2D85"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4F2D85"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rsidR="0027424A" w:rsidRPr="00287378" w:rsidRDefault="0027424A" w:rsidP="00F1239F">
      <w:pPr>
        <w:spacing w:before="120" w:after="120"/>
        <w:ind w:left="-567" w:right="-284"/>
        <w:jc w:val="both"/>
        <w:rPr>
          <w:rFonts w:cstheme="minorHAnsi"/>
          <w:lang w:val="en-GB"/>
        </w:rPr>
      </w:pPr>
      <w:r w:rsidRPr="00287378">
        <w:rPr>
          <w:rFonts w:cstheme="minorHAnsi"/>
          <w:lang w:val="en-GB"/>
        </w:rPr>
        <w:t>Table B2 should be completed only if the changes described in Table A2 affect the group of educational components agreed in Table B.</w:t>
      </w:r>
    </w:p>
    <w:p w:rsidR="00F1239F" w:rsidRDefault="00F1239F" w:rsidP="00F1239F">
      <w:pPr>
        <w:spacing w:before="120" w:after="120"/>
        <w:ind w:right="-284"/>
        <w:rPr>
          <w:rFonts w:cstheme="minorHAnsi"/>
          <w:b/>
          <w:color w:val="002060"/>
          <w:u w:val="single"/>
          <w:lang w:val="en-GB"/>
        </w:rPr>
      </w:pPr>
    </w:p>
    <w:p w:rsidR="0027424A" w:rsidRPr="00DC4979" w:rsidRDefault="0027424A" w:rsidP="00F1239F">
      <w:pPr>
        <w:spacing w:before="120" w:after="120"/>
        <w:ind w:left="-567" w:right="-284"/>
        <w:rPr>
          <w:rFonts w:cstheme="minorHAnsi"/>
          <w:b/>
          <w:u w:val="single"/>
          <w:lang w:val="en-GB"/>
        </w:rPr>
      </w:pPr>
      <w:r w:rsidRPr="00DC4979">
        <w:rPr>
          <w:rFonts w:cstheme="minorHAnsi"/>
          <w:b/>
          <w:u w:val="single"/>
          <w:lang w:val="en-GB"/>
        </w:rPr>
        <w:t>Changes of the Responsible person(s)</w:t>
      </w:r>
    </w:p>
    <w:p w:rsidR="00287378" w:rsidRPr="00287378" w:rsidRDefault="0027424A" w:rsidP="00F1239F">
      <w:pPr>
        <w:spacing w:before="120" w:after="120"/>
        <w:ind w:left="-567" w:right="-284"/>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7C3A2A"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7C3A2A"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rsidR="0027424A" w:rsidRPr="00DC4979" w:rsidRDefault="0027424A" w:rsidP="006621C1">
      <w:pPr>
        <w:spacing w:before="120" w:after="120"/>
        <w:ind w:left="-567" w:right="-284"/>
        <w:rPr>
          <w:rFonts w:cstheme="minorHAnsi"/>
          <w:b/>
          <w:u w:val="single"/>
          <w:lang w:val="en-GB"/>
        </w:rPr>
      </w:pPr>
      <w:r w:rsidRPr="00DC4979">
        <w:rPr>
          <w:rFonts w:cstheme="minorHAnsi"/>
          <w:b/>
          <w:u w:val="single"/>
          <w:lang w:val="en-GB"/>
        </w:rPr>
        <w:lastRenderedPageBreak/>
        <w:t>Confirming the Changes</w:t>
      </w:r>
    </w:p>
    <w:p w:rsidR="00F1239F" w:rsidRPr="00DC4979" w:rsidRDefault="0027424A" w:rsidP="00DC4979">
      <w:pPr>
        <w:spacing w:before="120" w:after="120"/>
        <w:ind w:left="-567" w:right="-284"/>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 without the need of a signature. However, if</w:t>
      </w:r>
      <w:r w:rsidRPr="00287378">
        <w:rPr>
          <w:rFonts w:cstheme="minorHAnsi"/>
          <w:lang w:val="en-GB"/>
        </w:rPr>
        <w:t xml:space="preserve"> national legislations or institutional regulations require paper signatures, a signature box should be added where needed.</w:t>
      </w:r>
    </w:p>
    <w:p w:rsidR="00DC4979" w:rsidRDefault="00DC4979" w:rsidP="00F1239F">
      <w:pPr>
        <w:spacing w:before="120" w:after="120"/>
        <w:ind w:left="-567" w:right="-284"/>
        <w:jc w:val="center"/>
        <w:rPr>
          <w:rFonts w:cstheme="minorHAnsi"/>
          <w:b/>
          <w:color w:val="002060"/>
          <w:lang w:val="en-GB"/>
        </w:rPr>
      </w:pPr>
    </w:p>
    <w:p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rsidR="0027424A" w:rsidRPr="00287378" w:rsidRDefault="0027424A" w:rsidP="00F1239F">
      <w:pPr>
        <w:spacing w:before="120" w:after="120"/>
        <w:ind w:left="-567" w:right="-284"/>
        <w:jc w:val="both"/>
        <w:rPr>
          <w:rFonts w:cstheme="minorHAnsi"/>
          <w:b/>
          <w:u w:val="single"/>
          <w:lang w:val="en-GB"/>
        </w:rPr>
      </w:pPr>
      <w:r w:rsidRPr="00287378">
        <w:rPr>
          <w:rFonts w:cstheme="minorHAnsi"/>
          <w:b/>
          <w:u w:val="single"/>
          <w:lang w:val="en-GB"/>
        </w:rPr>
        <w:t>Transcript of Records at the Receiving Institution (Table C)</w:t>
      </w:r>
    </w:p>
    <w:p w:rsidR="0027424A" w:rsidRPr="00DC4979" w:rsidRDefault="0027424A" w:rsidP="00F1239F">
      <w:pPr>
        <w:spacing w:before="120" w:after="120"/>
        <w:ind w:left="-567" w:right="-284"/>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rsidR="0027424A" w:rsidRPr="00DC4979" w:rsidRDefault="0027424A" w:rsidP="00F1239F">
      <w:pPr>
        <w:spacing w:before="120" w:after="120"/>
        <w:ind w:left="-567" w:right="-284"/>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rsidR="0027424A" w:rsidRPr="00DC4979" w:rsidRDefault="0027424A" w:rsidP="00F1239F">
      <w:pPr>
        <w:spacing w:before="120" w:after="120"/>
        <w:ind w:left="-567" w:right="-284"/>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rsidR="0027424A" w:rsidRPr="00DC4979" w:rsidRDefault="0027424A" w:rsidP="00F1239F">
      <w:pPr>
        <w:numPr>
          <w:ilvl w:val="0"/>
          <w:numId w:val="1"/>
        </w:numPr>
        <w:spacing w:before="120" w:after="120"/>
        <w:ind w:left="-567" w:right="-284" w:firstLine="0"/>
        <w:jc w:val="both"/>
        <w:rPr>
          <w:rFonts w:cstheme="minorHAnsi"/>
          <w:lang w:val="en-GB"/>
        </w:rPr>
      </w:pPr>
      <w:r w:rsidRPr="00DC4979">
        <w:rPr>
          <w:rFonts w:cstheme="minorHAnsi"/>
          <w:lang w:val="en-GB"/>
        </w:rPr>
        <w:t>The start date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rsidR="00DC4979" w:rsidRDefault="0027424A" w:rsidP="00DC4979">
      <w:pPr>
        <w:numPr>
          <w:ilvl w:val="0"/>
          <w:numId w:val="1"/>
        </w:numPr>
        <w:spacing w:before="120" w:after="120"/>
        <w:ind w:left="-567" w:right="-284" w:firstLine="0"/>
        <w:jc w:val="both"/>
        <w:rPr>
          <w:rFonts w:cstheme="minorHAnsi"/>
          <w:lang w:val="en-GB"/>
        </w:rPr>
      </w:pPr>
      <w:r w:rsidRPr="00DC4979">
        <w:rPr>
          <w:rFonts w:cstheme="minorHAnsi"/>
          <w:lang w:val="en-GB"/>
        </w:rPr>
        <w:t>The end date of the study</w:t>
      </w:r>
      <w:r w:rsidRPr="00287378">
        <w:rPr>
          <w:rFonts w:cstheme="minorHAnsi"/>
          <w:lang w:val="en-GB"/>
        </w:rPr>
        <w:t xml:space="preserve"> period is the last day the student had to be present at the Receiving Institution, not his actual date of departure. This is, for example, the end of exams period, courses or mandatory sitting period.</w:t>
      </w:r>
    </w:p>
    <w:p w:rsidR="00DC4979" w:rsidRDefault="00DC4979" w:rsidP="00DC4979">
      <w:pPr>
        <w:spacing w:before="120" w:after="120"/>
        <w:ind w:left="-567" w:right="-284"/>
        <w:jc w:val="both"/>
        <w:rPr>
          <w:rFonts w:cstheme="minorHAnsi"/>
          <w:lang w:val="en-GB"/>
        </w:rPr>
      </w:pPr>
    </w:p>
    <w:p w:rsidR="0027424A" w:rsidRPr="00DC4979" w:rsidRDefault="0027424A" w:rsidP="00DC4979">
      <w:pPr>
        <w:spacing w:before="120" w:after="120"/>
        <w:ind w:left="-567" w:right="-284"/>
        <w:jc w:val="both"/>
        <w:rPr>
          <w:rFonts w:cstheme="minorHAnsi"/>
          <w:lang w:val="en-GB"/>
        </w:rPr>
      </w:pPr>
      <w:r w:rsidRPr="00DC4979">
        <w:rPr>
          <w:rFonts w:cstheme="minorHAnsi"/>
          <w:b/>
          <w:u w:val="single"/>
          <w:lang w:val="en-GB"/>
        </w:rPr>
        <w:t>Transcript of Records and Recognition</w:t>
      </w:r>
      <w:r w:rsidRPr="00287378">
        <w:rPr>
          <w:rStyle w:val="EndnoteReference"/>
          <w:rFonts w:cstheme="minorHAnsi"/>
          <w:b/>
          <w:u w:val="single"/>
          <w:lang w:val="en-GB"/>
        </w:rPr>
        <w:endnoteReference w:id="3"/>
      </w:r>
      <w:r w:rsidRPr="00DC4979">
        <w:rPr>
          <w:rFonts w:cstheme="minorHAnsi"/>
          <w:b/>
          <w:u w:val="single"/>
          <w:lang w:val="en-GB"/>
        </w:rPr>
        <w:t xml:space="preserve"> at the Sending Institution (Table D)</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 contained in Table B (and, if applicable, B2), without the need for the student to take any further courses or exams.</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Where applicable, the Sending Institution will translate 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EndnoteReference"/>
          <w:rFonts w:cstheme="minorHAnsi"/>
          <w:lang w:val="en-GB"/>
        </w:rPr>
        <w:endnoteReference w:id="4"/>
      </w:r>
      <w:r w:rsidRPr="00287378">
        <w:rPr>
          <w:rFonts w:cstheme="minorHAnsi"/>
          <w:lang w:val="en-GB"/>
        </w:rPr>
        <w:t>).</w:t>
      </w:r>
    </w:p>
    <w:p w:rsidR="0027424A" w:rsidRPr="00A54864" w:rsidRDefault="0027424A" w:rsidP="00F1239F">
      <w:pPr>
        <w:spacing w:before="120" w:after="120"/>
        <w:ind w:left="-567" w:right="-284"/>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rsidR="0027424A" w:rsidRPr="00287378" w:rsidRDefault="0027424A" w:rsidP="00F1239F">
      <w:pPr>
        <w:spacing w:before="120" w:after="120"/>
        <w:ind w:left="-567" w:right="-284"/>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rsidR="0027424A" w:rsidRPr="00287378" w:rsidRDefault="0027424A" w:rsidP="002925CF">
      <w:pPr>
        <w:spacing w:before="120" w:after="120"/>
        <w:ind w:left="-567" w:right="-284"/>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rsidR="0027424A" w:rsidRPr="00DC4979" w:rsidRDefault="0027424A" w:rsidP="00F1239F">
      <w:pPr>
        <w:spacing w:before="120" w:after="120"/>
        <w:ind w:left="-567" w:right="-284"/>
        <w:jc w:val="both"/>
        <w:rPr>
          <w:rFonts w:cstheme="minorHAnsi"/>
          <w:lang w:val="en-GB"/>
        </w:rPr>
      </w:pPr>
    </w:p>
    <w:p w:rsidR="00287378" w:rsidRPr="00F1239F" w:rsidRDefault="0027424A" w:rsidP="00287378">
      <w:pPr>
        <w:pStyle w:val="Heading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59264" behindDoc="0" locked="0" layoutInCell="1" allowOverlap="1" wp14:anchorId="22BD904D" wp14:editId="5D559CF5">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rsidR="0027424A" w:rsidRPr="000D7CA8" w:rsidRDefault="0027424A" w:rsidP="0027424A">
                            <w:pPr>
                              <w:spacing w:after="0"/>
                              <w:jc w:val="both"/>
                              <w:rPr>
                                <w:rFonts w:ascii="Calibri" w:hAnsi="Calibri" w:cs="Calibri"/>
                                <w:b/>
                                <w:lang w:val="en-GB"/>
                              </w:rPr>
                            </w:pPr>
                            <w:proofErr w:type="gramStart"/>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63360" behindDoc="0" locked="0" layoutInCell="1" allowOverlap="1" wp14:anchorId="38734BAE" wp14:editId="3A2B2289">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rsidR="0027424A" w:rsidRPr="009A1036" w:rsidRDefault="00FA43F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en-GB" w:eastAsia="en-GB"/>
        </w:rPr>
        <mc:AlternateContent>
          <mc:Choice Requires="wps">
            <w:drawing>
              <wp:anchor distT="0" distB="0" distL="114300" distR="114300" simplePos="0" relativeHeight="251660288" behindDoc="0" locked="0" layoutInCell="1" allowOverlap="1" wp14:anchorId="01B8F60A" wp14:editId="2FC396F4">
                <wp:simplePos x="0" y="0"/>
                <wp:positionH relativeFrom="column">
                  <wp:posOffset>1861185</wp:posOffset>
                </wp:positionH>
                <wp:positionV relativeFrom="paragraph">
                  <wp:posOffset>784225</wp:posOffset>
                </wp:positionV>
                <wp:extent cx="2844800" cy="1800225"/>
                <wp:effectExtent l="19050" t="19050" r="31750"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8002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rsidR="00287378" w:rsidRPr="00D34D46" w:rsidRDefault="00287378" w:rsidP="00287378">
                            <w:pPr>
                              <w:shd w:val="clear" w:color="auto" w:fill="F79646"/>
                              <w:spacing w:after="0"/>
                              <w:jc w:val="both"/>
                              <w:rPr>
                                <w:rFonts w:ascii="Calibri" w:hAnsi="Calibri" w:cs="Calibri"/>
                                <w:lang w:val="en-GB"/>
                              </w:rPr>
                            </w:pPr>
                          </w:p>
                          <w:p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8" type="#_x0000_t202" style="position:absolute;margin-left:146.55pt;margin-top:61.75pt;width:224pt;height:1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" fillcolor="#f79646" strokecolor="#f2f2f2" strokeweight="3pt">
                <v:shadow on="t" color="#974706" opacity=".5" offset="1pt"/>
                <v:textbox>
                  <w:txbxContent>
                    <w:p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rsidR="00287378" w:rsidRPr="00D34D46" w:rsidRDefault="00287378" w:rsidP="00287378">
                      <w:pPr>
                        <w:shd w:val="clear" w:color="auto" w:fill="F79646"/>
                        <w:spacing w:after="0"/>
                        <w:jc w:val="both"/>
                        <w:rPr>
                          <w:rFonts w:ascii="Calibri" w:hAnsi="Calibri" w:cs="Calibri"/>
                          <w:lang w:val="en-GB"/>
                        </w:rPr>
                      </w:pPr>
                    </w:p>
                    <w:p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en-GB" w:eastAsia="en-GB"/>
        </w:rPr>
        <mc:AlternateContent>
          <mc:Choice Requires="wps">
            <w:drawing>
              <wp:anchor distT="0" distB="0" distL="114300" distR="114300" simplePos="0" relativeHeight="251665408" behindDoc="0" locked="0" layoutInCell="1" allowOverlap="1" wp14:anchorId="413D71AB" wp14:editId="6D3E7221">
                <wp:simplePos x="0" y="0"/>
                <wp:positionH relativeFrom="column">
                  <wp:posOffset>1861185</wp:posOffset>
                </wp:positionH>
                <wp:positionV relativeFrom="paragraph">
                  <wp:posOffset>3841750</wp:posOffset>
                </wp:positionV>
                <wp:extent cx="2905125" cy="1876425"/>
                <wp:effectExtent l="19050" t="19050" r="47625" b="6667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87642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 and registers them in the student’s Transcript of Records normally within 5 weeks.</w:t>
                            </w:r>
                          </w:p>
                          <w:p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9" type="#_x0000_t202" style="position:absolute;margin-left:146.55pt;margin-top:302.5pt;width:228.75pt;height:14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" fillcolor="#92d050" strokecolor="#f2f2f2" strokeweight="3pt">
                <v:shadow on="t" color="#4e6128" opacity=".5" offset="1pt"/>
                <v:textbox>
                  <w:txbxContent>
                    <w:p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 and registers them in the student’s Transcript of Records normally within 5 weeks.</w:t>
                      </w:r>
                    </w:p>
                    <w:p w:rsidR="0027424A" w:rsidRPr="009B2E4A" w:rsidRDefault="0027424A" w:rsidP="0027424A">
                      <w:pPr>
                        <w:spacing w:after="0"/>
                        <w:jc w:val="both"/>
                        <w:rPr>
                          <w:rFonts w:ascii="Calibri" w:hAnsi="Calibri" w:cs="Calibri"/>
                          <w:lang w:val="en-GB"/>
                        </w:rPr>
                      </w:pPr>
                    </w:p>
                  </w:txbxContent>
                </v:textbox>
              </v:shape>
            </w:pict>
          </mc:Fallback>
        </mc:AlternateContent>
      </w:r>
      <w:r w:rsidR="00287378" w:rsidRPr="002A00C3">
        <w:rPr>
          <w:rFonts w:ascii="Verdana" w:hAnsi="Verdana" w:cs="Calibri"/>
          <w:b/>
          <w:noProof/>
          <w:color w:val="002060"/>
          <w:lang w:val="en-GB" w:eastAsia="en-GB"/>
        </w:rPr>
        <mc:AlternateContent>
          <mc:Choice Requires="wps">
            <w:drawing>
              <wp:anchor distT="0" distB="0" distL="114300" distR="114300" simplePos="0" relativeHeight="251666432" behindDoc="0" locked="0" layoutInCell="1" allowOverlap="1" wp14:anchorId="0FAD40FF" wp14:editId="04A3246C">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CoeVMo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en-GB" w:eastAsia="en-GB"/>
        </w:rPr>
        <mc:AlternateContent>
          <mc:Choice Requires="wps">
            <w:drawing>
              <wp:anchor distT="0" distB="0" distL="114300" distR="114300" simplePos="0" relativeHeight="251664384" behindDoc="0" locked="0" layoutInCell="1" allowOverlap="1" wp14:anchorId="5534C1A0" wp14:editId="63F502B8">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rsidR="009C2690" w:rsidRPr="0027424A" w:rsidRDefault="009C2690">
      <w:pPr>
        <w:rPr>
          <w:lang w:val="en-GB"/>
        </w:rPr>
      </w:pPr>
    </w:p>
    <w:sectPr w:rsidR="009C2690" w:rsidRPr="0027424A" w:rsidSect="002925CF">
      <w:headerReference w:type="default" r:id="rId10"/>
      <w:footerReference w:type="default" r:id="rId11"/>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980" w:rsidRDefault="00987980" w:rsidP="0027424A">
      <w:pPr>
        <w:spacing w:after="0" w:line="240" w:lineRule="auto"/>
      </w:pPr>
      <w:r>
        <w:separator/>
      </w:r>
    </w:p>
  </w:endnote>
  <w:endnote w:type="continuationSeparator" w:id="0">
    <w:p w:rsidR="00987980" w:rsidRDefault="00987980" w:rsidP="0027424A">
      <w:pPr>
        <w:spacing w:after="0" w:line="240" w:lineRule="auto"/>
      </w:pPr>
      <w:r>
        <w:continuationSeparator/>
      </w:r>
    </w:p>
  </w:endnote>
  <w:endnote w:id="1">
    <w:p w:rsidR="0027424A" w:rsidRPr="00F1239F" w:rsidRDefault="0027424A" w:rsidP="00FA43FD">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rsidR="00FA43FD" w:rsidRPr="00FA43FD" w:rsidRDefault="00FA43FD" w:rsidP="00FA43FD">
      <w:pPr>
        <w:pStyle w:val="FootnoteText"/>
        <w:spacing w:before="120" w:after="120"/>
        <w:rPr>
          <w:rFonts w:cstheme="minorHAnsi"/>
          <w:b/>
          <w:lang w:val="en-GB"/>
        </w:rPr>
      </w:pPr>
      <w:r>
        <w:rPr>
          <w:rStyle w:val="EndnoteReference"/>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7C3A2A"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FootnoteText"/>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FootnoteText"/>
              <w:rPr>
                <w:rFonts w:cstheme="minorHAnsi"/>
                <w:b/>
                <w:i/>
                <w:iCs/>
                <w:u w:val="single"/>
                <w:lang w:val="en-GB"/>
              </w:rPr>
            </w:pPr>
            <w:r w:rsidRPr="00114066">
              <w:rPr>
                <w:rFonts w:cstheme="minorHAnsi"/>
                <w:b/>
                <w:i/>
                <w:iCs/>
                <w:lang w:val="en-GB"/>
              </w:rPr>
              <w:t>Reason for adding a component</w:t>
            </w:r>
          </w:p>
        </w:tc>
      </w:tr>
      <w:tr w:rsidR="00FA43FD" w:rsidRPr="00FA43FD" w:rsidTr="00FA43FD">
        <w:tc>
          <w:tcPr>
            <w:tcW w:w="6218"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rsidTr="00FA43FD">
        <w:tc>
          <w:tcPr>
            <w:tcW w:w="6218" w:type="dxa"/>
            <w:tcBorders>
              <w:top w:val="nil"/>
              <w:left w:val="single" w:sz="12" w:space="0" w:color="000000"/>
              <w:bottom w:val="single" w:sz="12" w:space="0" w:color="000000"/>
              <w:right w:val="single" w:sz="12" w:space="0" w:color="000000"/>
            </w:tcBorders>
            <w:shd w:val="clear" w:color="auto" w:fill="auto"/>
          </w:tcPr>
          <w:p w:rsidR="00FA43FD" w:rsidRPr="00114066" w:rsidRDefault="00C47A00" w:rsidP="007D7723">
            <w:pPr>
              <w:pStyle w:val="FootnoteText"/>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rsidR="00FA43FD" w:rsidRPr="00114066" w:rsidRDefault="00FA43FD" w:rsidP="007D7723">
            <w:pPr>
              <w:pStyle w:val="FootnoteText"/>
              <w:rPr>
                <w:rFonts w:cstheme="minorHAnsi"/>
                <w:u w:val="single"/>
                <w:lang w:val="en-GB"/>
              </w:rPr>
            </w:pPr>
          </w:p>
        </w:tc>
      </w:tr>
    </w:tbl>
    <w:p w:rsidR="00FA43FD" w:rsidRPr="00FA43FD" w:rsidRDefault="00FA43FD">
      <w:pPr>
        <w:pStyle w:val="EndnoteText"/>
        <w:rPr>
          <w:lang w:val="en-GB"/>
        </w:rPr>
      </w:pPr>
    </w:p>
  </w:endnote>
  <w:endnote w:id="3">
    <w:p w:rsidR="00FA43FD" w:rsidRPr="00F1239F" w:rsidRDefault="0027424A" w:rsidP="00FA43FD">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all the credits that the student has earned during the mobility and that were specified in the final version of the Learning Agreement as counting towards his/her degree (Table B and, if applicable, B2 of the official template) are recognised by the Sending Institution without the need to take any further courses or exams.</w:t>
      </w:r>
    </w:p>
  </w:endnote>
  <w:endnote w:id="4">
    <w:p w:rsidR="0027424A" w:rsidRDefault="0027424A" w:rsidP="00FA43FD">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Hyperlink"/>
            <w:rFonts w:cstheme="minorHAnsi"/>
            <w:lang w:val="en-GB"/>
          </w:rPr>
          <w:t>http://ec.europa.eu/education/tools/ects_en.htm</w:t>
        </w:r>
      </w:hyperlink>
    </w:p>
    <w:p w:rsidR="00F1239F" w:rsidRPr="00863421" w:rsidRDefault="00F1239F" w:rsidP="0027424A">
      <w:pPr>
        <w:pStyle w:val="EndnoteText"/>
        <w:spacing w:before="120" w:after="120"/>
        <w:ind w:left="284"/>
        <w:jc w:val="both"/>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93190"/>
      <w:docPartObj>
        <w:docPartGallery w:val="Page Numbers (Bottom of Page)"/>
        <w:docPartUnique/>
      </w:docPartObj>
    </w:sdtPr>
    <w:sdtEndPr>
      <w:rPr>
        <w:noProof/>
      </w:rPr>
    </w:sdtEndPr>
    <w:sdtContent>
      <w:p w:rsidR="00287378" w:rsidRDefault="00287378">
        <w:pPr>
          <w:pStyle w:val="Footer"/>
          <w:jc w:val="center"/>
        </w:pPr>
        <w:r>
          <w:fldChar w:fldCharType="begin"/>
        </w:r>
        <w:r>
          <w:instrText xml:space="preserve"> PAGE   \* MERGEFORMAT </w:instrText>
        </w:r>
        <w:r>
          <w:fldChar w:fldCharType="separate"/>
        </w:r>
        <w:r w:rsidR="004F2D85">
          <w:rPr>
            <w:noProof/>
          </w:rPr>
          <w:t>6</w:t>
        </w:r>
        <w:r>
          <w:rPr>
            <w:noProof/>
          </w:rPr>
          <w:fldChar w:fldCharType="end"/>
        </w:r>
      </w:p>
    </w:sdtContent>
  </w:sdt>
  <w:p w:rsidR="00287378" w:rsidRDefault="00287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980" w:rsidRDefault="00987980" w:rsidP="0027424A">
      <w:pPr>
        <w:spacing w:after="0" w:line="240" w:lineRule="auto"/>
      </w:pPr>
      <w:r>
        <w:separator/>
      </w:r>
    </w:p>
  </w:footnote>
  <w:footnote w:type="continuationSeparator" w:id="0">
    <w:p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378" w:rsidRDefault="004F2D85">
    <w:pPr>
      <w:pStyle w:val="Header"/>
    </w:pPr>
    <w:r w:rsidRPr="00A04811">
      <w:rPr>
        <w:noProof/>
        <w:lang w:val="en-GB" w:eastAsia="en-GB"/>
      </w:rPr>
      <mc:AlternateContent>
        <mc:Choice Requires="wps">
          <w:drawing>
            <wp:anchor distT="0" distB="0" distL="114300" distR="114300" simplePos="0" relativeHeight="251661312" behindDoc="0" locked="0" layoutInCell="1" allowOverlap="1" wp14:anchorId="0F30D148" wp14:editId="5ED97CEA">
              <wp:simplePos x="0" y="0"/>
              <wp:positionH relativeFrom="column">
                <wp:posOffset>-567690</wp:posOffset>
              </wp:positionH>
              <wp:positionV relativeFrom="paragraph">
                <wp:posOffset>-373380</wp:posOffset>
              </wp:positionV>
              <wp:extent cx="3905250"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3DE" w:rsidRPr="004F2D85" w:rsidRDefault="000F23DE" w:rsidP="000F23DE">
                          <w:pPr>
                            <w:tabs>
                              <w:tab w:val="left" w:pos="3119"/>
                            </w:tabs>
                            <w:spacing w:after="0"/>
                            <w:rPr>
                              <w:rFonts w:cstheme="minorHAnsi"/>
                              <w:b/>
                              <w:i/>
                              <w:color w:val="003CB4"/>
                              <w:sz w:val="16"/>
                              <w:szCs w:val="16"/>
                              <w:lang w:val="en-GB"/>
                            </w:rPr>
                          </w:pPr>
                          <w:proofErr w:type="spellStart"/>
                          <w:r w:rsidRPr="004F2D85">
                            <w:rPr>
                              <w:rFonts w:cstheme="minorHAnsi"/>
                              <w:sz w:val="16"/>
                              <w:szCs w:val="16"/>
                              <w:lang w:val="en-GB"/>
                            </w:rPr>
                            <w:t>GfNA</w:t>
                          </w:r>
                          <w:proofErr w:type="spellEnd"/>
                          <w:r w:rsidRPr="004F2D85">
                            <w:rPr>
                              <w:rFonts w:cstheme="minorHAnsi"/>
                              <w:sz w:val="16"/>
                              <w:szCs w:val="16"/>
                              <w:lang w:val="en-GB"/>
                            </w:rPr>
                            <w:t>-II-</w:t>
                          </w:r>
                          <w:r w:rsidR="004F2D85" w:rsidRPr="004F2D85">
                            <w:rPr>
                              <w:rFonts w:cstheme="minorHAnsi"/>
                              <w:sz w:val="16"/>
                              <w:szCs w:val="16"/>
                              <w:lang w:val="en-GB"/>
                            </w:rPr>
                            <w:t>C-Annex IV</w:t>
                          </w:r>
                          <w:r w:rsidRPr="004F2D85">
                            <w:rPr>
                              <w:rFonts w:cstheme="minorHAnsi"/>
                              <w:sz w:val="16"/>
                              <w:szCs w:val="16"/>
                              <w:lang w:val="en-GB"/>
                            </w:rPr>
                            <w:t>-Erasmus+ HE</w:t>
                          </w:r>
                          <w:r w:rsidR="004F2D85" w:rsidRPr="004F2D85">
                            <w:rPr>
                              <w:rFonts w:cstheme="minorHAnsi"/>
                              <w:sz w:val="16"/>
                              <w:szCs w:val="16"/>
                              <w:lang w:val="en-GB"/>
                            </w:rPr>
                            <w:t xml:space="preserve"> Learning Agreement for studies</w:t>
                          </w:r>
                          <w:r w:rsidR="00AD33AD" w:rsidRPr="004F2D85">
                            <w:rPr>
                              <w:rFonts w:cstheme="minorHAnsi"/>
                              <w:sz w:val="16"/>
                              <w:szCs w:val="16"/>
                              <w:lang w:val="en-GB"/>
                            </w:rPr>
                            <w:t>-</w:t>
                          </w:r>
                          <w:r w:rsidR="004F2D85">
                            <w:rPr>
                              <w:rFonts w:cstheme="minorHAnsi"/>
                              <w:sz w:val="16"/>
                              <w:szCs w:val="16"/>
                              <w:lang w:val="en-GB"/>
                            </w:rPr>
                            <w:t>guidelines-</w:t>
                          </w:r>
                          <w:r w:rsidR="00AD33AD" w:rsidRPr="004F2D85">
                            <w:rPr>
                              <w:rFonts w:cstheme="minorHAnsi"/>
                              <w:sz w:val="16"/>
                              <w:szCs w:val="16"/>
                              <w:lang w:val="en-GB"/>
                            </w:rPr>
                            <w:t>2015</w:t>
                          </w:r>
                          <w:r w:rsidRPr="004F2D85">
                            <w:rPr>
                              <w:rFonts w:cstheme="minorHAnsi"/>
                              <w:sz w:val="16"/>
                              <w:szCs w:val="16"/>
                              <w:lang w:val="en-GB"/>
                            </w:rPr>
                            <w:t xml:space="preserve"> </w:t>
                          </w:r>
                        </w:p>
                        <w:p w:rsidR="000F23DE" w:rsidRPr="004F2D85" w:rsidRDefault="000F23DE" w:rsidP="000F23DE">
                          <w:pPr>
                            <w:tabs>
                              <w:tab w:val="left" w:pos="3119"/>
                            </w:tabs>
                            <w:spacing w:after="0"/>
                            <w:jc w:val="right"/>
                            <w:rPr>
                              <w:rFonts w:ascii="Verdana" w:hAnsi="Verdana"/>
                              <w:b/>
                              <w:i/>
                              <w:color w:val="003CB4"/>
                              <w:sz w:val="14"/>
                              <w:szCs w:val="16"/>
                              <w:lang w:val="en-GB"/>
                            </w:rPr>
                          </w:pPr>
                        </w:p>
                        <w:p w:rsidR="000F23DE" w:rsidRPr="004F2D85" w:rsidRDefault="000F23DE" w:rsidP="000F23DE">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44.7pt;margin-top:-29.4pt;width:307.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9eEtQIAALs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" filled="f" stroked="f">
              <v:textbox>
                <w:txbxContent>
                  <w:p w:rsidR="000F23DE" w:rsidRPr="004F2D85" w:rsidRDefault="000F23DE" w:rsidP="000F23DE">
                    <w:pPr>
                      <w:tabs>
                        <w:tab w:val="left" w:pos="3119"/>
                      </w:tabs>
                      <w:spacing w:after="0"/>
                      <w:rPr>
                        <w:rFonts w:cstheme="minorHAnsi"/>
                        <w:b/>
                        <w:i/>
                        <w:color w:val="003CB4"/>
                        <w:sz w:val="16"/>
                        <w:szCs w:val="16"/>
                        <w:lang w:val="en-GB"/>
                      </w:rPr>
                    </w:pPr>
                    <w:proofErr w:type="spellStart"/>
                    <w:r w:rsidRPr="004F2D85">
                      <w:rPr>
                        <w:rFonts w:cstheme="minorHAnsi"/>
                        <w:sz w:val="16"/>
                        <w:szCs w:val="16"/>
                        <w:lang w:val="en-GB"/>
                      </w:rPr>
                      <w:t>GfNA</w:t>
                    </w:r>
                    <w:proofErr w:type="spellEnd"/>
                    <w:r w:rsidRPr="004F2D85">
                      <w:rPr>
                        <w:rFonts w:cstheme="minorHAnsi"/>
                        <w:sz w:val="16"/>
                        <w:szCs w:val="16"/>
                        <w:lang w:val="en-GB"/>
                      </w:rPr>
                      <w:t>-II-</w:t>
                    </w:r>
                    <w:r w:rsidR="004F2D85" w:rsidRPr="004F2D85">
                      <w:rPr>
                        <w:rFonts w:cstheme="minorHAnsi"/>
                        <w:sz w:val="16"/>
                        <w:szCs w:val="16"/>
                        <w:lang w:val="en-GB"/>
                      </w:rPr>
                      <w:t>C-Annex IV</w:t>
                    </w:r>
                    <w:r w:rsidRPr="004F2D85">
                      <w:rPr>
                        <w:rFonts w:cstheme="minorHAnsi"/>
                        <w:sz w:val="16"/>
                        <w:szCs w:val="16"/>
                        <w:lang w:val="en-GB"/>
                      </w:rPr>
                      <w:t>-Erasmus+ HE</w:t>
                    </w:r>
                    <w:r w:rsidR="004F2D85" w:rsidRPr="004F2D85">
                      <w:rPr>
                        <w:rFonts w:cstheme="minorHAnsi"/>
                        <w:sz w:val="16"/>
                        <w:szCs w:val="16"/>
                        <w:lang w:val="en-GB"/>
                      </w:rPr>
                      <w:t xml:space="preserve"> Learning Agreement for studies</w:t>
                    </w:r>
                    <w:r w:rsidR="00AD33AD" w:rsidRPr="004F2D85">
                      <w:rPr>
                        <w:rFonts w:cstheme="minorHAnsi"/>
                        <w:sz w:val="16"/>
                        <w:szCs w:val="16"/>
                        <w:lang w:val="en-GB"/>
                      </w:rPr>
                      <w:t>-</w:t>
                    </w:r>
                    <w:r w:rsidR="004F2D85">
                      <w:rPr>
                        <w:rFonts w:cstheme="minorHAnsi"/>
                        <w:sz w:val="16"/>
                        <w:szCs w:val="16"/>
                        <w:lang w:val="en-GB"/>
                      </w:rPr>
                      <w:t>guidelines-</w:t>
                    </w:r>
                    <w:r w:rsidR="00AD33AD" w:rsidRPr="004F2D85">
                      <w:rPr>
                        <w:rFonts w:cstheme="minorHAnsi"/>
                        <w:sz w:val="16"/>
                        <w:szCs w:val="16"/>
                        <w:lang w:val="en-GB"/>
                      </w:rPr>
                      <w:t>2015</w:t>
                    </w:r>
                    <w:r w:rsidRPr="004F2D85">
                      <w:rPr>
                        <w:rFonts w:cstheme="minorHAnsi"/>
                        <w:sz w:val="16"/>
                        <w:szCs w:val="16"/>
                        <w:lang w:val="en-GB"/>
                      </w:rPr>
                      <w:t xml:space="preserve"> </w:t>
                    </w:r>
                  </w:p>
                  <w:p w:rsidR="000F23DE" w:rsidRPr="004F2D85" w:rsidRDefault="000F23DE" w:rsidP="000F23DE">
                    <w:pPr>
                      <w:tabs>
                        <w:tab w:val="left" w:pos="3119"/>
                      </w:tabs>
                      <w:spacing w:after="0"/>
                      <w:jc w:val="right"/>
                      <w:rPr>
                        <w:rFonts w:ascii="Verdana" w:hAnsi="Verdana"/>
                        <w:b/>
                        <w:i/>
                        <w:color w:val="003CB4"/>
                        <w:sz w:val="14"/>
                        <w:szCs w:val="16"/>
                        <w:lang w:val="en-GB"/>
                      </w:rPr>
                    </w:pPr>
                  </w:p>
                  <w:p w:rsidR="000F23DE" w:rsidRPr="004F2D85" w:rsidRDefault="000F23DE" w:rsidP="000F23DE">
                    <w:pPr>
                      <w:tabs>
                        <w:tab w:val="left" w:pos="3119"/>
                      </w:tabs>
                      <w:spacing w:after="0"/>
                      <w:jc w:val="right"/>
                      <w:rPr>
                        <w:rFonts w:ascii="Verdana" w:hAnsi="Verdana"/>
                        <w:b/>
                        <w:i/>
                        <w:color w:val="003CB4"/>
                        <w:sz w:val="14"/>
                        <w:szCs w:val="16"/>
                        <w:lang w:val="en-GB"/>
                      </w:rPr>
                    </w:pPr>
                  </w:p>
                </w:txbxContent>
              </v:textbox>
            </v:shape>
          </w:pict>
        </mc:Fallback>
      </mc:AlternateContent>
    </w:r>
    <w:r w:rsidR="000F23DE" w:rsidRPr="00A04811">
      <w:rPr>
        <w:noProof/>
        <w:lang w:val="en-GB" w:eastAsia="en-GB"/>
      </w:rPr>
      <w:drawing>
        <wp:anchor distT="0" distB="0" distL="114300" distR="114300" simplePos="0" relativeHeight="251659264" behindDoc="0" locked="0" layoutInCell="1" allowOverlap="1" wp14:anchorId="324AC3F7" wp14:editId="794CB7B7">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rsidR="00287378" w:rsidRDefault="00287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7424A"/>
    <w:rsid w:val="000F23DE"/>
    <w:rsid w:val="00255238"/>
    <w:rsid w:val="0027424A"/>
    <w:rsid w:val="00287378"/>
    <w:rsid w:val="002925CF"/>
    <w:rsid w:val="003333A6"/>
    <w:rsid w:val="003375C3"/>
    <w:rsid w:val="004B4E4C"/>
    <w:rsid w:val="004D2312"/>
    <w:rsid w:val="004F2D85"/>
    <w:rsid w:val="006621C1"/>
    <w:rsid w:val="007113C7"/>
    <w:rsid w:val="00794313"/>
    <w:rsid w:val="007C3A2A"/>
    <w:rsid w:val="008B1FB5"/>
    <w:rsid w:val="00987980"/>
    <w:rsid w:val="009C2690"/>
    <w:rsid w:val="00A450B5"/>
    <w:rsid w:val="00A54864"/>
    <w:rsid w:val="00A855CA"/>
    <w:rsid w:val="00AD33AD"/>
    <w:rsid w:val="00C0238A"/>
    <w:rsid w:val="00C47A00"/>
    <w:rsid w:val="00D0522E"/>
    <w:rsid w:val="00DC4979"/>
    <w:rsid w:val="00E51040"/>
    <w:rsid w:val="00E71563"/>
    <w:rsid w:val="00F1239F"/>
    <w:rsid w:val="00FA4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rasmusplusols.eu"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C28CE-ED61-4575-A171-AC0D6EF9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1942</Words>
  <Characters>11168</Characters>
  <Application>Microsoft Office Word</Application>
  <DocSecurity>0</DocSecurity>
  <Lines>183</Lines>
  <Paragraphs>91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TEGOVSKA Elena (EAC)</dc:creator>
  <cp:lastModifiedBy>SITKA Sylwia (EAC)</cp:lastModifiedBy>
  <cp:revision>6</cp:revision>
  <cp:lastPrinted>2015-04-10T10:01:00Z</cp:lastPrinted>
  <dcterms:created xsi:type="dcterms:W3CDTF">2015-04-10T10:50:00Z</dcterms:created>
  <dcterms:modified xsi:type="dcterms:W3CDTF">2015-04-15T13:53:00Z</dcterms:modified>
</cp:coreProperties>
</file>